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A4D9D" w14:textId="77777777" w:rsidR="00825F3E" w:rsidRDefault="00825F3E">
      <w:pPr>
        <w:pStyle w:val="BodyText"/>
        <w:ind w:left="3202"/>
        <w:rPr>
          <w:noProof/>
        </w:rPr>
      </w:pPr>
    </w:p>
    <w:p w14:paraId="201574BE" w14:textId="77777777" w:rsidR="00825F3E" w:rsidRDefault="00825F3E">
      <w:pPr>
        <w:pStyle w:val="BodyText"/>
        <w:ind w:left="3202"/>
        <w:rPr>
          <w:noProof/>
        </w:rPr>
      </w:pPr>
    </w:p>
    <w:p w14:paraId="124A34D7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D8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D9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DA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DB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DC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DD" w14:textId="1F8781A4" w:rsidR="00794F25" w:rsidRDefault="00825F3E" w:rsidP="00825F3E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C852D46" wp14:editId="3D5DDFD6">
            <wp:extent cx="3085910" cy="923925"/>
            <wp:effectExtent l="0" t="0" r="0" b="0"/>
            <wp:docPr id="4" name="Afbeelding 4" descr="Moyee Coffee Header Logo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yee Coffee Header Logo-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36" cy="92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A34DE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DF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0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1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2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3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4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5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6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7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8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9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A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B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C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D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E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EF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0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1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2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3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4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5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6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7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8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9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A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B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C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D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E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4FF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500" w14:textId="77777777" w:rsidR="00794F25" w:rsidRDefault="00794F25">
      <w:pPr>
        <w:pStyle w:val="BodyText"/>
        <w:rPr>
          <w:rFonts w:ascii="Times New Roman"/>
          <w:sz w:val="20"/>
        </w:rPr>
      </w:pPr>
    </w:p>
    <w:p w14:paraId="124A3501" w14:textId="77777777" w:rsidR="00794F25" w:rsidRDefault="00794F25">
      <w:pPr>
        <w:pStyle w:val="BodyText"/>
        <w:spacing w:before="8"/>
        <w:rPr>
          <w:rFonts w:ascii="Times New Roman"/>
          <w:sz w:val="17"/>
        </w:rPr>
      </w:pPr>
    </w:p>
    <w:p w14:paraId="124A3502" w14:textId="77777777" w:rsidR="00794F25" w:rsidRDefault="00026866">
      <w:pPr>
        <w:pStyle w:val="Title"/>
        <w:spacing w:line="189" w:lineRule="auto"/>
      </w:pPr>
      <w:r>
        <w:rPr>
          <w:color w:val="FFFFFF"/>
          <w:spacing w:val="14"/>
          <w:w w:val="95"/>
        </w:rPr>
        <w:t xml:space="preserve">CODE </w:t>
      </w:r>
      <w:r>
        <w:rPr>
          <w:color w:val="FFFFFF"/>
          <w:w w:val="95"/>
        </w:rPr>
        <w:t>OF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spacing w:val="16"/>
          <w:w w:val="85"/>
        </w:rPr>
        <w:t>CONDUCT</w:t>
      </w:r>
    </w:p>
    <w:p w14:paraId="124A3503" w14:textId="77777777" w:rsidR="00794F25" w:rsidRDefault="00794F25">
      <w:pPr>
        <w:spacing w:line="189" w:lineRule="auto"/>
        <w:sectPr w:rsidR="00794F25">
          <w:type w:val="continuous"/>
          <w:pgSz w:w="11900" w:h="16840"/>
          <w:pgMar w:top="1380" w:right="1000" w:bottom="280" w:left="960" w:header="720" w:footer="720" w:gutter="0"/>
          <w:cols w:space="720"/>
        </w:sectPr>
      </w:pPr>
    </w:p>
    <w:p w14:paraId="124A3504" w14:textId="4F13CC6A" w:rsidR="00794F25" w:rsidRDefault="00825F3E">
      <w:pPr>
        <w:pStyle w:val="BodyText"/>
        <w:spacing w:before="2"/>
        <w:rPr>
          <w:rFonts w:ascii="Gill Sans MT"/>
          <w:b/>
          <w:sz w:val="17"/>
        </w:rPr>
      </w:pPr>
      <w:r>
        <w:rPr>
          <w:noProof/>
        </w:rPr>
        <w:lastRenderedPageBreak/>
        <w:drawing>
          <wp:inline distT="0" distB="0" distL="0" distR="0" wp14:anchorId="515AD749" wp14:editId="2A0CFB5C">
            <wp:extent cx="1590675" cy="476250"/>
            <wp:effectExtent l="0" t="0" r="0" b="0"/>
            <wp:docPr id="8" name="Afbeelding 8" descr="Moyee Coffee Header Logo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yee Coffee Header Logo-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D702" w14:textId="77777777" w:rsidR="00825F3E" w:rsidRDefault="00825F3E">
      <w:pPr>
        <w:pStyle w:val="BodyText"/>
        <w:spacing w:before="60"/>
        <w:ind w:left="461"/>
      </w:pPr>
    </w:p>
    <w:p w14:paraId="124A3505" w14:textId="4595F019" w:rsidR="00794F25" w:rsidRDefault="00026866">
      <w:pPr>
        <w:pStyle w:val="BodyText"/>
        <w:spacing w:before="60"/>
        <w:ind w:left="461"/>
      </w:pPr>
      <w:r>
        <w:t>STATEMENT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COMMITMENT</w:t>
      </w:r>
    </w:p>
    <w:p w14:paraId="124A3506" w14:textId="77777777" w:rsidR="00794F25" w:rsidRDefault="00794F25">
      <w:pPr>
        <w:pStyle w:val="BodyText"/>
      </w:pPr>
    </w:p>
    <w:p w14:paraId="124A3507" w14:textId="77777777" w:rsidR="00794F25" w:rsidRDefault="00794F25">
      <w:pPr>
        <w:pStyle w:val="BodyText"/>
        <w:spacing w:before="1"/>
        <w:rPr>
          <w:sz w:val="27"/>
        </w:rPr>
      </w:pPr>
    </w:p>
    <w:p w14:paraId="124A3508" w14:textId="690AE3F7" w:rsidR="00794F25" w:rsidRDefault="00026866">
      <w:pPr>
        <w:pStyle w:val="BodyText"/>
        <w:spacing w:line="252" w:lineRule="auto"/>
        <w:ind w:left="461" w:right="414"/>
      </w:pPr>
      <w:r>
        <w:t>Everyone, anywhere in the world, strives for quality of life. For some, that means</w:t>
      </w:r>
      <w:r>
        <w:rPr>
          <w:spacing w:val="1"/>
        </w:rPr>
        <w:t xml:space="preserve"> </w:t>
      </w:r>
      <w:r>
        <w:t>caring for their immediate surroundings; for others, it is about protecting our natural</w:t>
      </w:r>
      <w:r>
        <w:rPr>
          <w:spacing w:val="1"/>
        </w:rPr>
        <w:t xml:space="preserve"> </w:t>
      </w:r>
      <w:r>
        <w:t xml:space="preserve">environment. Whatever your principles for a </w:t>
      </w:r>
      <w:r w:rsidR="004107D5">
        <w:t>decent l</w:t>
      </w:r>
      <w:r>
        <w:t>ife are, it is important to keep an</w:t>
      </w:r>
      <w:r>
        <w:rPr>
          <w:spacing w:val="1"/>
        </w:rPr>
        <w:t xml:space="preserve"> </w:t>
      </w:r>
      <w:r>
        <w:t xml:space="preserve">eye on the world around you. </w:t>
      </w:r>
      <w:r w:rsidR="00825F3E">
        <w:t>Moyee Coffee</w:t>
      </w:r>
      <w:r>
        <w:t xml:space="preserve"> has a natural urge to strive for quality. From</w:t>
      </w:r>
      <w:r>
        <w:rPr>
          <w:spacing w:val="-64"/>
        </w:rPr>
        <w:t xml:space="preserve"> </w:t>
      </w:r>
      <w:r>
        <w:t xml:space="preserve">the earliest beginnings, </w:t>
      </w:r>
      <w:r w:rsidR="00825F3E">
        <w:t>Moyee</w:t>
      </w:r>
      <w:r w:rsidR="004107D5">
        <w:t xml:space="preserve"> has taken care of </w:t>
      </w:r>
      <w:r w:rsidR="00825F3E">
        <w:t>its</w:t>
      </w:r>
      <w:r>
        <w:rPr>
          <w:spacing w:val="-2"/>
        </w:rPr>
        <w:t xml:space="preserve"> </w:t>
      </w:r>
      <w:r w:rsidR="00825F3E">
        <w:t>communities</w:t>
      </w:r>
      <w:r>
        <w:t>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997BFF">
        <w:t>its</w:t>
      </w:r>
      <w:r>
        <w:t xml:space="preserve"> employees and for</w:t>
      </w:r>
      <w:r>
        <w:rPr>
          <w:spacing w:val="-2"/>
        </w:rPr>
        <w:t xml:space="preserve"> </w:t>
      </w:r>
      <w:r>
        <w:t>the quality of</w:t>
      </w:r>
      <w:r>
        <w:rPr>
          <w:spacing w:val="-1"/>
        </w:rPr>
        <w:t xml:space="preserve"> </w:t>
      </w:r>
      <w:r>
        <w:t>the products.</w:t>
      </w:r>
    </w:p>
    <w:p w14:paraId="1769BB2B" w14:textId="77777777" w:rsidR="005C7A87" w:rsidRDefault="005C7A87">
      <w:pPr>
        <w:pStyle w:val="BodyText"/>
        <w:spacing w:line="252" w:lineRule="auto"/>
        <w:ind w:left="461" w:right="414"/>
      </w:pPr>
    </w:p>
    <w:p w14:paraId="124A3509" w14:textId="77777777" w:rsidR="00794F25" w:rsidRDefault="00026866">
      <w:pPr>
        <w:pStyle w:val="BodyText"/>
        <w:spacing w:line="249" w:lineRule="auto"/>
        <w:ind w:left="461" w:right="467"/>
      </w:pPr>
      <w:r>
        <w:t>Today, we take our historical drives a few steps further: more than ever before, we</w:t>
      </w:r>
      <w:r>
        <w:rPr>
          <w:spacing w:val="1"/>
        </w:rPr>
        <w:t xml:space="preserve"> </w:t>
      </w:r>
      <w:r>
        <w:t>consider the quality of life throughout our entire production chain. What can we do</w:t>
      </w:r>
      <w:r>
        <w:rPr>
          <w:spacing w:val="1"/>
        </w:rPr>
        <w:t xml:space="preserve"> </w:t>
      </w:r>
      <w:r>
        <w:t>differently or better to reduce our environmental impact? How can we make sure that</w:t>
      </w:r>
      <w:r>
        <w:rPr>
          <w:spacing w:val="-64"/>
        </w:rPr>
        <w:t xml:space="preserve"> </w:t>
      </w:r>
      <w:r>
        <w:t>the people who make our</w:t>
      </w:r>
      <w:r>
        <w:rPr>
          <w:spacing w:val="-1"/>
        </w:rPr>
        <w:t xml:space="preserve"> </w:t>
      </w:r>
      <w:r>
        <w:t>clothes do so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good and fair</w:t>
      </w:r>
      <w:r>
        <w:rPr>
          <w:spacing w:val="-1"/>
        </w:rPr>
        <w:t xml:space="preserve"> </w:t>
      </w:r>
      <w:r>
        <w:t>conditions?</w:t>
      </w:r>
    </w:p>
    <w:p w14:paraId="124A350A" w14:textId="77777777" w:rsidR="00794F25" w:rsidRDefault="00794F25">
      <w:pPr>
        <w:pStyle w:val="BodyText"/>
        <w:spacing w:before="10"/>
      </w:pPr>
    </w:p>
    <w:p w14:paraId="124A350B" w14:textId="77777777" w:rsidR="00794F25" w:rsidRDefault="00026866">
      <w:pPr>
        <w:pStyle w:val="BodyText"/>
        <w:spacing w:line="249" w:lineRule="auto"/>
        <w:ind w:left="461" w:right="815"/>
      </w:pPr>
      <w:r>
        <w:t>This Code of Conduct refers to international conventions such as the Universal</w:t>
      </w:r>
      <w:r>
        <w:rPr>
          <w:spacing w:val="1"/>
        </w:rPr>
        <w:t xml:space="preserve"> </w:t>
      </w:r>
      <w:r>
        <w:t>Declaration of Human Rights, the Children’s Rights and Business Principles, UN</w:t>
      </w:r>
      <w:r>
        <w:rPr>
          <w:spacing w:val="1"/>
        </w:rPr>
        <w:t xml:space="preserve"> </w:t>
      </w:r>
      <w:r>
        <w:t>Guiding Principles for Business and Human Rights, OECD Guidelines, UN Global</w:t>
      </w:r>
      <w:r>
        <w:rPr>
          <w:spacing w:val="-64"/>
        </w:rPr>
        <w:t xml:space="preserve"> </w:t>
      </w:r>
      <w:r>
        <w:t>Compact and International Labour Organization (ILO) conventions and</w:t>
      </w:r>
      <w:r>
        <w:rPr>
          <w:spacing w:val="1"/>
        </w:rPr>
        <w:t xml:space="preserve"> </w:t>
      </w:r>
      <w:r>
        <w:t>recommendations relevant</w:t>
      </w:r>
      <w:r>
        <w:rPr>
          <w:spacing w:val="-1"/>
        </w:rPr>
        <w:t xml:space="preserve"> </w:t>
      </w:r>
      <w:r>
        <w:t>to improve working conditions in the supply chain.</w:t>
      </w:r>
    </w:p>
    <w:p w14:paraId="124A350C" w14:textId="77777777" w:rsidR="00794F25" w:rsidRDefault="00026866">
      <w:pPr>
        <w:pStyle w:val="BodyText"/>
        <w:spacing w:before="5" w:line="249" w:lineRule="auto"/>
        <w:ind w:left="461" w:right="698"/>
        <w:jc w:val="both"/>
      </w:pPr>
      <w:r>
        <w:t>Business enterprises that endorse the BSCI Code of Conduct are committed to the</w:t>
      </w:r>
      <w:r>
        <w:rPr>
          <w:spacing w:val="-65"/>
        </w:rPr>
        <w:t xml:space="preserve"> </w:t>
      </w:r>
      <w:r>
        <w:t>principles set out in this document and to meeting, within their sphere of influence,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responsibility to respect</w:t>
      </w:r>
      <w:r>
        <w:rPr>
          <w:spacing w:val="-1"/>
        </w:rPr>
        <w:t xml:space="preserve"> </w:t>
      </w:r>
      <w:r>
        <w:t>human rights.</w:t>
      </w:r>
    </w:p>
    <w:p w14:paraId="124A350D" w14:textId="77777777" w:rsidR="00794F25" w:rsidRDefault="00794F25">
      <w:pPr>
        <w:pStyle w:val="BodyText"/>
        <w:spacing w:before="3"/>
        <w:rPr>
          <w:sz w:val="25"/>
        </w:rPr>
      </w:pPr>
    </w:p>
    <w:p w14:paraId="124A350E" w14:textId="24139B2D" w:rsidR="00794F25" w:rsidRDefault="00825F3E">
      <w:pPr>
        <w:pStyle w:val="BodyText"/>
        <w:spacing w:before="1" w:line="249" w:lineRule="auto"/>
        <w:ind w:left="461" w:right="747"/>
      </w:pPr>
      <w:r>
        <w:t>Moyee Coffee</w:t>
      </w:r>
      <w:r w:rsidR="00026866">
        <w:t xml:space="preserve"> BV, believes we must not only meet the expectations of our customers</w:t>
      </w:r>
      <w:r w:rsidR="00026866">
        <w:rPr>
          <w:spacing w:val="-65"/>
        </w:rPr>
        <w:t xml:space="preserve"> </w:t>
      </w:r>
      <w:r w:rsidR="00026866">
        <w:t>and consumers, we must exceed those expectations. Our Code of Conduct is</w:t>
      </w:r>
      <w:r w:rsidR="00026866">
        <w:rPr>
          <w:spacing w:val="1"/>
        </w:rPr>
        <w:t xml:space="preserve"> </w:t>
      </w:r>
      <w:r w:rsidR="00026866">
        <w:t>relevant to all our suppliers, sub-suppliers, agents and all other business partners.</w:t>
      </w:r>
      <w:r w:rsidR="00026866">
        <w:rPr>
          <w:spacing w:val="-64"/>
        </w:rPr>
        <w:t xml:space="preserve"> </w:t>
      </w:r>
      <w:r w:rsidR="00026866">
        <w:t>This group is mentioned through the document as ‘SUPPLIERS’. At all time we</w:t>
      </w:r>
      <w:r w:rsidR="00026866">
        <w:rPr>
          <w:spacing w:val="1"/>
        </w:rPr>
        <w:t xml:space="preserve"> </w:t>
      </w:r>
      <w:r w:rsidR="00026866">
        <w:t>expect from all our suppliers through the whole chain, vertical and horizontal, to</w:t>
      </w:r>
      <w:r w:rsidR="00026866">
        <w:rPr>
          <w:spacing w:val="1"/>
        </w:rPr>
        <w:t xml:space="preserve"> </w:t>
      </w:r>
      <w:r w:rsidR="00026866">
        <w:t>comply</w:t>
      </w:r>
      <w:r w:rsidR="00026866">
        <w:rPr>
          <w:spacing w:val="-1"/>
        </w:rPr>
        <w:t xml:space="preserve"> </w:t>
      </w:r>
      <w:r w:rsidR="00026866">
        <w:t>with relevant</w:t>
      </w:r>
      <w:r w:rsidR="00026866">
        <w:rPr>
          <w:spacing w:val="-1"/>
        </w:rPr>
        <w:t xml:space="preserve"> </w:t>
      </w:r>
      <w:r w:rsidR="00026866">
        <w:t>national and international laws.</w:t>
      </w:r>
    </w:p>
    <w:p w14:paraId="124A350F" w14:textId="77777777" w:rsidR="00794F25" w:rsidRDefault="00794F25">
      <w:pPr>
        <w:pStyle w:val="BodyText"/>
        <w:spacing w:before="6"/>
        <w:rPr>
          <w:sz w:val="25"/>
        </w:rPr>
      </w:pPr>
    </w:p>
    <w:p w14:paraId="124A3510" w14:textId="483D54A6" w:rsidR="00794F25" w:rsidRDefault="00026866">
      <w:pPr>
        <w:pStyle w:val="BodyText"/>
        <w:spacing w:line="249" w:lineRule="auto"/>
        <w:ind w:left="461" w:right="894"/>
      </w:pPr>
      <w:r>
        <w:t xml:space="preserve">We, </w:t>
      </w:r>
      <w:r w:rsidR="00825F3E">
        <w:t>Moyee Coffee</w:t>
      </w:r>
      <w:r>
        <w:t xml:space="preserve"> BV are more than </w:t>
      </w:r>
      <w:proofErr w:type="spellStart"/>
      <w:r>
        <w:t>commited</w:t>
      </w:r>
      <w:proofErr w:type="spellEnd"/>
      <w:r>
        <w:t xml:space="preserve"> to support our suppliers to meet the</w:t>
      </w:r>
      <w:r>
        <w:rPr>
          <w:spacing w:val="-65"/>
        </w:rPr>
        <w:t xml:space="preserve"> </w:t>
      </w:r>
      <w:r>
        <w:t>required standards. Most important is to treat our suppliers with respect and</w:t>
      </w:r>
      <w:r>
        <w:rPr>
          <w:spacing w:val="1"/>
        </w:rPr>
        <w:t xml:space="preserve"> </w:t>
      </w:r>
      <w:r>
        <w:t>consideration in all our</w:t>
      </w:r>
      <w:r>
        <w:rPr>
          <w:spacing w:val="-1"/>
        </w:rPr>
        <w:t xml:space="preserve"> </w:t>
      </w:r>
      <w:r>
        <w:t>dealings and communications.</w:t>
      </w:r>
    </w:p>
    <w:p w14:paraId="124A3511" w14:textId="77777777" w:rsidR="00794F25" w:rsidRDefault="00794F25">
      <w:pPr>
        <w:pStyle w:val="BodyText"/>
        <w:spacing w:before="3"/>
        <w:rPr>
          <w:sz w:val="25"/>
        </w:rPr>
      </w:pPr>
    </w:p>
    <w:p w14:paraId="124A3512" w14:textId="77777777" w:rsidR="00794F25" w:rsidRDefault="00026866">
      <w:pPr>
        <w:pStyle w:val="BodyText"/>
        <w:spacing w:before="1"/>
        <w:ind w:left="461"/>
        <w:jc w:val="both"/>
      </w:pPr>
      <w:r>
        <w:t>Together,</w:t>
      </w:r>
      <w:r>
        <w:rPr>
          <w:spacing w:val="-1"/>
        </w:rPr>
        <w:t xml:space="preserve"> </w:t>
      </w:r>
      <w:r>
        <w:t>we take care of</w:t>
      </w:r>
      <w:r>
        <w:rPr>
          <w:spacing w:val="-1"/>
        </w:rPr>
        <w:t xml:space="preserve"> </w:t>
      </w:r>
      <w:r>
        <w:t>each other.</w:t>
      </w:r>
      <w:r>
        <w:rPr>
          <w:spacing w:val="-1"/>
        </w:rPr>
        <w:t xml:space="preserve"> </w:t>
      </w:r>
      <w:r>
        <w:t>Together,</w:t>
      </w:r>
      <w:r>
        <w:rPr>
          <w:spacing w:val="-1"/>
        </w:rPr>
        <w:t xml:space="preserve"> </w:t>
      </w:r>
      <w:r>
        <w:t>we create quality of</w:t>
      </w:r>
      <w:r>
        <w:rPr>
          <w:spacing w:val="-1"/>
        </w:rPr>
        <w:t xml:space="preserve"> </w:t>
      </w:r>
      <w:r>
        <w:t>life.</w:t>
      </w:r>
    </w:p>
    <w:p w14:paraId="124A3513" w14:textId="77777777" w:rsidR="00794F25" w:rsidRDefault="00794F25">
      <w:pPr>
        <w:jc w:val="both"/>
        <w:sectPr w:rsidR="00794F25">
          <w:headerReference w:type="default" r:id="rId8"/>
          <w:footerReference w:type="default" r:id="rId9"/>
          <w:pgSz w:w="11900" w:h="16840"/>
          <w:pgMar w:top="1760" w:right="1000" w:bottom="840" w:left="960" w:header="955" w:footer="655" w:gutter="0"/>
          <w:pgNumType w:start="1"/>
          <w:cols w:space="720"/>
        </w:sectPr>
      </w:pPr>
    </w:p>
    <w:p w14:paraId="124A3514" w14:textId="77777777" w:rsidR="00794F25" w:rsidRDefault="00794F25">
      <w:pPr>
        <w:pStyle w:val="BodyText"/>
        <w:spacing w:before="9"/>
        <w:rPr>
          <w:sz w:val="18"/>
        </w:rPr>
      </w:pPr>
    </w:p>
    <w:p w14:paraId="124A3515" w14:textId="77777777" w:rsidR="00794F25" w:rsidRDefault="00026866">
      <w:pPr>
        <w:pStyle w:val="Heading2"/>
        <w:ind w:left="461" w:firstLine="0"/>
      </w:pPr>
      <w:proofErr w:type="spellStart"/>
      <w:r>
        <w:rPr>
          <w:color w:val="2F5496"/>
        </w:rPr>
        <w:t>Inhoud</w:t>
      </w:r>
      <w:proofErr w:type="spellEnd"/>
    </w:p>
    <w:sdt>
      <w:sdtPr>
        <w:id w:val="-385800400"/>
        <w:docPartObj>
          <w:docPartGallery w:val="Table of Contents"/>
          <w:docPartUnique/>
        </w:docPartObj>
      </w:sdtPr>
      <w:sdtEndPr/>
      <w:sdtContent>
        <w:p w14:paraId="124A3516" w14:textId="77777777" w:rsidR="00794F25" w:rsidRDefault="00026866">
          <w:pPr>
            <w:pStyle w:val="TOC3"/>
            <w:tabs>
              <w:tab w:val="right" w:leader="dot" w:pos="9517"/>
            </w:tabs>
          </w:pPr>
          <w:r>
            <w:t>Statement</w:t>
          </w:r>
          <w:r>
            <w:rPr>
              <w:spacing w:val="-2"/>
            </w:rPr>
            <w:t xml:space="preserve"> </w:t>
          </w:r>
          <w:r>
            <w:t>and Commitment</w:t>
          </w:r>
          <w:r>
            <w:tab/>
            <w:t>1</w:t>
          </w:r>
        </w:p>
        <w:p w14:paraId="124A3517" w14:textId="77777777" w:rsidR="00794F25" w:rsidRDefault="0024654E">
          <w:pPr>
            <w:pStyle w:val="TOC1"/>
            <w:numPr>
              <w:ilvl w:val="0"/>
              <w:numId w:val="8"/>
            </w:numPr>
            <w:tabs>
              <w:tab w:val="left" w:pos="941"/>
              <w:tab w:val="left" w:pos="942"/>
              <w:tab w:val="right" w:leader="dot" w:pos="9517"/>
            </w:tabs>
            <w:ind w:hanging="481"/>
          </w:pPr>
          <w:hyperlink w:anchor="_TOC_250027" w:history="1">
            <w:r w:rsidR="00026866">
              <w:t>General Principles</w:t>
            </w:r>
            <w:r w:rsidR="00026866">
              <w:tab/>
              <w:t>3</w:t>
            </w:r>
          </w:hyperlink>
        </w:p>
        <w:p w14:paraId="124A3518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spacing w:before="108"/>
            <w:ind w:hanging="641"/>
          </w:pPr>
          <w:hyperlink w:anchor="_TOC_250026" w:history="1">
            <w:r w:rsidR="00026866">
              <w:t>General Legal Requirements</w:t>
            </w:r>
            <w:r w:rsidR="00026866">
              <w:tab/>
              <w:t>3</w:t>
            </w:r>
          </w:hyperlink>
        </w:p>
        <w:p w14:paraId="124A3519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25" w:history="1">
            <w:r w:rsidR="00026866">
              <w:t>Social</w:t>
            </w:r>
            <w:r w:rsidR="00026866">
              <w:rPr>
                <w:spacing w:val="-1"/>
              </w:rPr>
              <w:t xml:space="preserve"> </w:t>
            </w:r>
            <w:proofErr w:type="spellStart"/>
            <w:r w:rsidR="00026866">
              <w:t>Complience</w:t>
            </w:r>
            <w:proofErr w:type="spellEnd"/>
            <w:r w:rsidR="00026866">
              <w:t xml:space="preserve"> Systems</w:t>
            </w:r>
            <w:r w:rsidR="00026866">
              <w:tab/>
              <w:t>3</w:t>
            </w:r>
          </w:hyperlink>
        </w:p>
        <w:p w14:paraId="124A351A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spacing w:before="112"/>
            <w:ind w:hanging="641"/>
          </w:pPr>
          <w:hyperlink w:anchor="_TOC_250024" w:history="1">
            <w:proofErr w:type="spellStart"/>
            <w:r w:rsidR="00026866">
              <w:t>Transparancy</w:t>
            </w:r>
            <w:proofErr w:type="spellEnd"/>
            <w:r w:rsidR="00026866">
              <w:tab/>
              <w:t>3</w:t>
            </w:r>
          </w:hyperlink>
        </w:p>
        <w:p w14:paraId="124A351B" w14:textId="77777777" w:rsidR="00794F25" w:rsidRDefault="0024654E">
          <w:pPr>
            <w:pStyle w:val="TOC1"/>
            <w:numPr>
              <w:ilvl w:val="0"/>
              <w:numId w:val="8"/>
            </w:numPr>
            <w:tabs>
              <w:tab w:val="left" w:pos="941"/>
              <w:tab w:val="left" w:pos="942"/>
              <w:tab w:val="right" w:leader="dot" w:pos="9517"/>
            </w:tabs>
            <w:ind w:hanging="481"/>
          </w:pPr>
          <w:hyperlink w:anchor="_TOC_250023" w:history="1">
            <w:r w:rsidR="00026866">
              <w:t>Human</w:t>
            </w:r>
            <w:r w:rsidR="00026866">
              <w:rPr>
                <w:spacing w:val="-1"/>
              </w:rPr>
              <w:t xml:space="preserve"> </w:t>
            </w:r>
            <w:r w:rsidR="00026866">
              <w:t>Rights and Labour</w:t>
            </w:r>
            <w:r w:rsidR="00026866">
              <w:rPr>
                <w:spacing w:val="-1"/>
              </w:rPr>
              <w:t xml:space="preserve"> </w:t>
            </w:r>
            <w:r w:rsidR="00026866">
              <w:t>Standards</w:t>
            </w:r>
            <w:r w:rsidR="00026866">
              <w:tab/>
              <w:t>4</w:t>
            </w:r>
          </w:hyperlink>
        </w:p>
        <w:p w14:paraId="124A351C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22" w:history="1">
            <w:r w:rsidR="00026866">
              <w:t>No Bonded Labour</w:t>
            </w:r>
            <w:r w:rsidR="00026866">
              <w:tab/>
              <w:t>4</w:t>
            </w:r>
          </w:hyperlink>
        </w:p>
        <w:p w14:paraId="124A351D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21" w:history="1">
            <w:r w:rsidR="00026866">
              <w:t>Sub-contracting</w:t>
            </w:r>
            <w:r w:rsidR="00026866">
              <w:tab/>
              <w:t>4</w:t>
            </w:r>
          </w:hyperlink>
        </w:p>
        <w:p w14:paraId="124A351E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20" w:history="1">
            <w:r w:rsidR="00026866">
              <w:t>No</w:t>
            </w:r>
            <w:r w:rsidR="00026866">
              <w:rPr>
                <w:spacing w:val="-1"/>
              </w:rPr>
              <w:t xml:space="preserve"> </w:t>
            </w:r>
            <w:r w:rsidR="00026866">
              <w:t>Discrimination</w:t>
            </w:r>
            <w:r w:rsidR="00026866">
              <w:tab/>
              <w:t>5</w:t>
            </w:r>
          </w:hyperlink>
        </w:p>
        <w:p w14:paraId="124A351F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19" w:history="1">
            <w:r w:rsidR="00026866">
              <w:t>No</w:t>
            </w:r>
            <w:r w:rsidR="00026866">
              <w:rPr>
                <w:spacing w:val="-1"/>
              </w:rPr>
              <w:t xml:space="preserve"> </w:t>
            </w:r>
            <w:r w:rsidR="00026866">
              <w:t>Child Labour</w:t>
            </w:r>
            <w:r w:rsidR="00026866">
              <w:tab/>
              <w:t>5</w:t>
            </w:r>
          </w:hyperlink>
        </w:p>
        <w:p w14:paraId="124A3520" w14:textId="77777777" w:rsidR="00794F25" w:rsidRDefault="00026866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spacing w:before="108"/>
            <w:ind w:hanging="641"/>
          </w:pPr>
          <w:r>
            <w:t>Special</w:t>
          </w:r>
          <w:r>
            <w:rPr>
              <w:spacing w:val="-1"/>
            </w:rPr>
            <w:t xml:space="preserve"> </w:t>
          </w:r>
          <w:r>
            <w:t>Protection for</w:t>
          </w:r>
          <w:r>
            <w:rPr>
              <w:spacing w:val="-1"/>
            </w:rPr>
            <w:t xml:space="preserve"> </w:t>
          </w:r>
          <w:r>
            <w:t>Young Workers</w:t>
          </w:r>
          <w:r>
            <w:tab/>
            <w:t>6</w:t>
          </w:r>
        </w:p>
        <w:p w14:paraId="124A3521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spacing w:before="112"/>
            <w:ind w:hanging="641"/>
          </w:pPr>
          <w:hyperlink w:anchor="_TOC_250018" w:history="1">
            <w:r w:rsidR="00026866">
              <w:t>No</w:t>
            </w:r>
            <w:r w:rsidR="00026866">
              <w:rPr>
                <w:spacing w:val="1"/>
              </w:rPr>
              <w:t xml:space="preserve"> </w:t>
            </w:r>
            <w:r w:rsidR="00026866">
              <w:t>Precarious Employment</w:t>
            </w:r>
            <w:r w:rsidR="00026866">
              <w:tab/>
              <w:t>6</w:t>
            </w:r>
          </w:hyperlink>
        </w:p>
        <w:p w14:paraId="124A3522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17" w:history="1">
            <w:r w:rsidR="00026866">
              <w:t>The</w:t>
            </w:r>
            <w:r w:rsidR="00026866">
              <w:rPr>
                <w:spacing w:val="-1"/>
              </w:rPr>
              <w:t xml:space="preserve"> </w:t>
            </w:r>
            <w:r w:rsidR="00026866">
              <w:t>right</w:t>
            </w:r>
            <w:r w:rsidR="00026866">
              <w:rPr>
                <w:spacing w:val="-1"/>
              </w:rPr>
              <w:t xml:space="preserve"> </w:t>
            </w:r>
            <w:r w:rsidR="00026866">
              <w:t>of</w:t>
            </w:r>
            <w:r w:rsidR="00026866">
              <w:rPr>
                <w:spacing w:val="-1"/>
              </w:rPr>
              <w:t xml:space="preserve"> </w:t>
            </w:r>
            <w:r w:rsidR="00026866">
              <w:t>Freedom</w:t>
            </w:r>
            <w:r w:rsidR="00026866">
              <w:rPr>
                <w:spacing w:val="-1"/>
              </w:rPr>
              <w:t xml:space="preserve"> </w:t>
            </w:r>
            <w:r w:rsidR="00026866">
              <w:t>of</w:t>
            </w:r>
            <w:r w:rsidR="00026866">
              <w:rPr>
                <w:spacing w:val="-1"/>
              </w:rPr>
              <w:t xml:space="preserve"> </w:t>
            </w:r>
            <w:r w:rsidR="00026866">
              <w:t>Association and Collective Bargaining</w:t>
            </w:r>
            <w:r w:rsidR="00026866">
              <w:tab/>
              <w:t>7</w:t>
            </w:r>
          </w:hyperlink>
        </w:p>
        <w:p w14:paraId="124A3523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16" w:history="1">
            <w:r w:rsidR="00026866">
              <w:t>Fair</w:t>
            </w:r>
            <w:r w:rsidR="00026866">
              <w:rPr>
                <w:spacing w:val="-1"/>
              </w:rPr>
              <w:t xml:space="preserve"> </w:t>
            </w:r>
            <w:r w:rsidR="00026866">
              <w:t>Remuneration</w:t>
            </w:r>
            <w:r w:rsidR="00026866">
              <w:tab/>
              <w:t>7</w:t>
            </w:r>
          </w:hyperlink>
        </w:p>
        <w:p w14:paraId="124A3524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15" w:history="1">
            <w:r w:rsidR="00026866">
              <w:t>Decent</w:t>
            </w:r>
            <w:r w:rsidR="00026866">
              <w:rPr>
                <w:spacing w:val="-2"/>
              </w:rPr>
              <w:t xml:space="preserve"> </w:t>
            </w:r>
            <w:r w:rsidR="00026866">
              <w:t>Working Hours</w:t>
            </w:r>
            <w:r w:rsidR="00026866">
              <w:tab/>
              <w:t>7</w:t>
            </w:r>
          </w:hyperlink>
        </w:p>
        <w:p w14:paraId="124A3525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561"/>
              <w:tab w:val="left" w:pos="1562"/>
              <w:tab w:val="right" w:leader="dot" w:pos="9517"/>
            </w:tabs>
            <w:ind w:left="1561" w:hanging="861"/>
          </w:pPr>
          <w:hyperlink w:anchor="_TOC_250014" w:history="1">
            <w:r w:rsidR="00026866">
              <w:t>Decent</w:t>
            </w:r>
            <w:r w:rsidR="00026866">
              <w:rPr>
                <w:spacing w:val="-2"/>
              </w:rPr>
              <w:t xml:space="preserve"> </w:t>
            </w:r>
            <w:r w:rsidR="00026866">
              <w:t>Working Conditions</w:t>
            </w:r>
            <w:r w:rsidR="00026866">
              <w:tab/>
              <w:t>8</w:t>
            </w:r>
          </w:hyperlink>
        </w:p>
        <w:p w14:paraId="124A3526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561"/>
              <w:tab w:val="left" w:pos="1562"/>
              <w:tab w:val="right" w:leader="dot" w:pos="9517"/>
            </w:tabs>
            <w:ind w:left="1561" w:hanging="861"/>
          </w:pPr>
          <w:hyperlink w:anchor="_TOC_250013" w:history="1">
            <w:r w:rsidR="00026866">
              <w:t>Ethical</w:t>
            </w:r>
            <w:r w:rsidR="00026866">
              <w:rPr>
                <w:spacing w:val="-1"/>
              </w:rPr>
              <w:t xml:space="preserve"> </w:t>
            </w:r>
            <w:r w:rsidR="00026866">
              <w:t xml:space="preserve">Business </w:t>
            </w:r>
            <w:proofErr w:type="spellStart"/>
            <w:r w:rsidR="00026866">
              <w:t>Behaviour</w:t>
            </w:r>
            <w:proofErr w:type="spellEnd"/>
            <w:r w:rsidR="00026866">
              <w:tab/>
              <w:t>8</w:t>
            </w:r>
          </w:hyperlink>
        </w:p>
        <w:p w14:paraId="124A3527" w14:textId="77777777" w:rsidR="00794F25" w:rsidRDefault="0024654E">
          <w:pPr>
            <w:pStyle w:val="TOC1"/>
            <w:numPr>
              <w:ilvl w:val="0"/>
              <w:numId w:val="8"/>
            </w:numPr>
            <w:tabs>
              <w:tab w:val="left" w:pos="941"/>
              <w:tab w:val="left" w:pos="942"/>
              <w:tab w:val="right" w:leader="dot" w:pos="9517"/>
            </w:tabs>
            <w:spacing w:before="108"/>
            <w:ind w:hanging="481"/>
          </w:pPr>
          <w:hyperlink w:anchor="_TOC_250012" w:history="1">
            <w:r w:rsidR="00026866">
              <w:t>Environmental</w:t>
            </w:r>
            <w:r w:rsidR="00026866">
              <w:rPr>
                <w:spacing w:val="-1"/>
              </w:rPr>
              <w:t xml:space="preserve"> </w:t>
            </w:r>
            <w:r w:rsidR="00026866">
              <w:t>standards</w:t>
            </w:r>
            <w:r w:rsidR="00026866">
              <w:tab/>
              <w:t>9</w:t>
            </w:r>
          </w:hyperlink>
        </w:p>
        <w:p w14:paraId="124A3528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spacing w:before="112"/>
            <w:ind w:hanging="641"/>
          </w:pPr>
          <w:hyperlink w:anchor="_TOC_250011" w:history="1">
            <w:r w:rsidR="00026866">
              <w:t>Occupational Health and Safety</w:t>
            </w:r>
            <w:r w:rsidR="00026866">
              <w:tab/>
              <w:t>9</w:t>
            </w:r>
          </w:hyperlink>
        </w:p>
        <w:p w14:paraId="124A3529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10" w:history="1">
            <w:r w:rsidR="00026866">
              <w:t>Waste</w:t>
            </w:r>
            <w:r w:rsidR="00026866">
              <w:rPr>
                <w:spacing w:val="-1"/>
              </w:rPr>
              <w:t xml:space="preserve"> </w:t>
            </w:r>
            <w:r w:rsidR="00026866">
              <w:t>Management</w:t>
            </w:r>
            <w:r w:rsidR="00026866">
              <w:tab/>
              <w:t>10</w:t>
            </w:r>
          </w:hyperlink>
        </w:p>
        <w:p w14:paraId="124A352A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09" w:history="1">
            <w:r w:rsidR="00026866">
              <w:t>Raw Materials</w:t>
            </w:r>
            <w:r w:rsidR="00026866">
              <w:tab/>
              <w:t>10</w:t>
            </w:r>
          </w:hyperlink>
        </w:p>
        <w:p w14:paraId="124A352B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08" w:history="1">
            <w:r w:rsidR="00026866">
              <w:t>Animal</w:t>
            </w:r>
            <w:r w:rsidR="00026866">
              <w:rPr>
                <w:spacing w:val="-1"/>
              </w:rPr>
              <w:t xml:space="preserve"> </w:t>
            </w:r>
            <w:r w:rsidR="00026866">
              <w:t>Welfare</w:t>
            </w:r>
            <w:r w:rsidR="00026866">
              <w:tab/>
              <w:t>10</w:t>
            </w:r>
          </w:hyperlink>
        </w:p>
        <w:p w14:paraId="124A352C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07" w:history="1">
            <w:r w:rsidR="00026866">
              <w:t>Chemical</w:t>
            </w:r>
            <w:r w:rsidR="00026866">
              <w:rPr>
                <w:spacing w:val="-1"/>
              </w:rPr>
              <w:t xml:space="preserve"> </w:t>
            </w:r>
            <w:r w:rsidR="00026866">
              <w:t>Management</w:t>
            </w:r>
            <w:r w:rsidR="00026866">
              <w:tab/>
              <w:t>10</w:t>
            </w:r>
          </w:hyperlink>
        </w:p>
        <w:p w14:paraId="124A352D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ind w:hanging="641"/>
          </w:pPr>
          <w:hyperlink w:anchor="_TOC_250006" w:history="1">
            <w:r w:rsidR="00026866">
              <w:t>Water</w:t>
            </w:r>
            <w:r w:rsidR="00026866">
              <w:rPr>
                <w:spacing w:val="-2"/>
              </w:rPr>
              <w:t xml:space="preserve"> </w:t>
            </w:r>
            <w:r w:rsidR="00026866">
              <w:t>Pollution,</w:t>
            </w:r>
            <w:r w:rsidR="00026866">
              <w:rPr>
                <w:spacing w:val="-1"/>
              </w:rPr>
              <w:t xml:space="preserve"> </w:t>
            </w:r>
            <w:r w:rsidR="00026866">
              <w:t>use of</w:t>
            </w:r>
            <w:r w:rsidR="00026866">
              <w:rPr>
                <w:spacing w:val="-1"/>
              </w:rPr>
              <w:t xml:space="preserve"> </w:t>
            </w:r>
            <w:r w:rsidR="00026866">
              <w:t>Water</w:t>
            </w:r>
            <w:r w:rsidR="00026866">
              <w:rPr>
                <w:spacing w:val="-1"/>
              </w:rPr>
              <w:t xml:space="preserve"> </w:t>
            </w:r>
            <w:r w:rsidR="00026866">
              <w:t>and Energy</w:t>
            </w:r>
            <w:r w:rsidR="00026866">
              <w:tab/>
              <w:t>11</w:t>
            </w:r>
          </w:hyperlink>
        </w:p>
        <w:p w14:paraId="124A352E" w14:textId="77777777" w:rsidR="00794F25" w:rsidRDefault="0024654E">
          <w:pPr>
            <w:pStyle w:val="TOC4"/>
            <w:numPr>
              <w:ilvl w:val="1"/>
              <w:numId w:val="8"/>
            </w:numPr>
            <w:tabs>
              <w:tab w:val="left" w:pos="1341"/>
              <w:tab w:val="left" w:pos="1342"/>
              <w:tab w:val="right" w:leader="dot" w:pos="9517"/>
            </w:tabs>
            <w:spacing w:before="112"/>
            <w:ind w:hanging="641"/>
          </w:pPr>
          <w:hyperlink w:anchor="_TOC_250005" w:history="1">
            <w:r w:rsidR="00026866">
              <w:t>Employee Information and Training</w:t>
            </w:r>
            <w:r w:rsidR="00026866">
              <w:tab/>
              <w:t>11</w:t>
            </w:r>
          </w:hyperlink>
        </w:p>
        <w:p w14:paraId="124A352F" w14:textId="77777777" w:rsidR="00794F25" w:rsidRDefault="0024654E">
          <w:pPr>
            <w:pStyle w:val="TOC1"/>
            <w:numPr>
              <w:ilvl w:val="0"/>
              <w:numId w:val="8"/>
            </w:numPr>
            <w:tabs>
              <w:tab w:val="left" w:pos="941"/>
              <w:tab w:val="left" w:pos="942"/>
              <w:tab w:val="right" w:leader="dot" w:pos="9517"/>
            </w:tabs>
            <w:ind w:hanging="481"/>
          </w:pPr>
          <w:hyperlink w:anchor="_TOC_250004" w:history="1">
            <w:r w:rsidR="00026866">
              <w:t>Compliance Commitment</w:t>
            </w:r>
            <w:r w:rsidR="00026866">
              <w:tab/>
              <w:t>12</w:t>
            </w:r>
          </w:hyperlink>
        </w:p>
        <w:p w14:paraId="124A3530" w14:textId="77777777" w:rsidR="00794F25" w:rsidRDefault="00026866">
          <w:pPr>
            <w:pStyle w:val="TOC2"/>
            <w:spacing w:before="295"/>
          </w:pPr>
          <w:proofErr w:type="spellStart"/>
          <w:r>
            <w:t>Attachement</w:t>
          </w:r>
          <w:proofErr w:type="spellEnd"/>
        </w:p>
        <w:p w14:paraId="124A3531" w14:textId="26B91A11" w:rsidR="00794F25" w:rsidRDefault="0024654E">
          <w:pPr>
            <w:pStyle w:val="TOC2"/>
            <w:tabs>
              <w:tab w:val="right" w:leader="dot" w:pos="9517"/>
            </w:tabs>
            <w:ind w:left="528"/>
            <w:rPr>
              <w:b w:val="0"/>
            </w:rPr>
          </w:pPr>
          <w:hyperlink w:anchor="_TOC_250003" w:history="1">
            <w:r w:rsidR="00825F3E">
              <w:t>Moyee Coffee</w:t>
            </w:r>
            <w:r w:rsidR="00026866">
              <w:t>’s child</w:t>
            </w:r>
            <w:r w:rsidR="00026866">
              <w:rPr>
                <w:spacing w:val="-1"/>
              </w:rPr>
              <w:t xml:space="preserve"> </w:t>
            </w:r>
            <w:r w:rsidR="00026866">
              <w:t>labour policy</w:t>
            </w:r>
            <w:r w:rsidR="00026866">
              <w:tab/>
            </w:r>
            <w:r w:rsidR="00026866">
              <w:rPr>
                <w:b w:val="0"/>
              </w:rPr>
              <w:t>14</w:t>
            </w:r>
          </w:hyperlink>
        </w:p>
        <w:p w14:paraId="124A3532" w14:textId="77777777" w:rsidR="00794F25" w:rsidRDefault="0024654E">
          <w:pPr>
            <w:pStyle w:val="TOC4"/>
            <w:tabs>
              <w:tab w:val="right" w:leader="dot" w:pos="9517"/>
            </w:tabs>
            <w:ind w:left="701" w:firstLine="0"/>
          </w:pPr>
          <w:hyperlink w:anchor="_TOC_250002" w:history="1">
            <w:r w:rsidR="00026866">
              <w:t>Defining</w:t>
            </w:r>
            <w:r w:rsidR="00026866">
              <w:rPr>
                <w:spacing w:val="-1"/>
              </w:rPr>
              <w:t xml:space="preserve"> </w:t>
            </w:r>
            <w:r w:rsidR="00026866">
              <w:t>Child Labour</w:t>
            </w:r>
            <w:r w:rsidR="00026866">
              <w:tab/>
              <w:t>14</w:t>
            </w:r>
          </w:hyperlink>
        </w:p>
        <w:p w14:paraId="124A3533" w14:textId="77777777" w:rsidR="00794F25" w:rsidRDefault="0024654E">
          <w:pPr>
            <w:pStyle w:val="TOC4"/>
            <w:tabs>
              <w:tab w:val="right" w:leader="dot" w:pos="9517"/>
            </w:tabs>
            <w:ind w:left="701" w:firstLine="0"/>
          </w:pPr>
          <w:hyperlink w:anchor="_TOC_250001" w:history="1">
            <w:r w:rsidR="00026866">
              <w:t>Business</w:t>
            </w:r>
            <w:r w:rsidR="00026866">
              <w:rPr>
                <w:spacing w:val="-1"/>
              </w:rPr>
              <w:t xml:space="preserve"> </w:t>
            </w:r>
            <w:r w:rsidR="00026866">
              <w:t>partners</w:t>
            </w:r>
            <w:r w:rsidR="00026866">
              <w:rPr>
                <w:spacing w:val="-1"/>
              </w:rPr>
              <w:t xml:space="preserve"> </w:t>
            </w:r>
            <w:r w:rsidR="00026866">
              <w:t>responsibilities</w:t>
            </w:r>
            <w:r w:rsidR="00026866">
              <w:tab/>
              <w:t>15</w:t>
            </w:r>
          </w:hyperlink>
        </w:p>
        <w:p w14:paraId="124A3534" w14:textId="77777777" w:rsidR="00794F25" w:rsidRDefault="0024654E">
          <w:pPr>
            <w:pStyle w:val="TOC4"/>
            <w:tabs>
              <w:tab w:val="right" w:leader="dot" w:pos="9517"/>
            </w:tabs>
            <w:ind w:left="701" w:firstLine="0"/>
          </w:pPr>
          <w:hyperlink w:anchor="_TOC_250000" w:history="1">
            <w:r w:rsidR="00026866">
              <w:t>ADDITIONAL</w:t>
            </w:r>
            <w:r w:rsidR="00026866">
              <w:rPr>
                <w:spacing w:val="-1"/>
              </w:rPr>
              <w:t xml:space="preserve"> </w:t>
            </w:r>
            <w:r w:rsidR="00026866">
              <w:t>INFORMATION</w:t>
            </w:r>
            <w:r w:rsidR="00026866">
              <w:tab/>
              <w:t>15</w:t>
            </w:r>
          </w:hyperlink>
        </w:p>
      </w:sdtContent>
    </w:sdt>
    <w:p w14:paraId="124A3535" w14:textId="77777777" w:rsidR="00794F25" w:rsidRDefault="00794F25">
      <w:pPr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538" w14:textId="77777777" w:rsidR="00794F25" w:rsidRDefault="00794F25">
      <w:pPr>
        <w:pStyle w:val="BodyText"/>
        <w:spacing w:before="5"/>
        <w:rPr>
          <w:sz w:val="30"/>
        </w:rPr>
      </w:pPr>
    </w:p>
    <w:p w14:paraId="124A3539" w14:textId="77777777" w:rsidR="00794F25" w:rsidRDefault="00026866">
      <w:pPr>
        <w:pStyle w:val="Heading2"/>
        <w:numPr>
          <w:ilvl w:val="0"/>
          <w:numId w:val="7"/>
        </w:numPr>
        <w:tabs>
          <w:tab w:val="left" w:pos="1169"/>
          <w:tab w:val="left" w:pos="1170"/>
        </w:tabs>
        <w:spacing w:before="0"/>
        <w:ind w:hanging="709"/>
      </w:pPr>
      <w:bookmarkStart w:id="0" w:name="_TOC_250027"/>
      <w:r>
        <w:rPr>
          <w:color w:val="2F5496"/>
        </w:rPr>
        <w:t>General</w:t>
      </w:r>
      <w:r>
        <w:rPr>
          <w:color w:val="2F5496"/>
          <w:spacing w:val="17"/>
        </w:rPr>
        <w:t xml:space="preserve"> </w:t>
      </w:r>
      <w:bookmarkEnd w:id="0"/>
      <w:r>
        <w:rPr>
          <w:color w:val="2F5496"/>
        </w:rPr>
        <w:t>Principles</w:t>
      </w:r>
    </w:p>
    <w:p w14:paraId="124A353A" w14:textId="77777777" w:rsidR="00794F25" w:rsidRDefault="00794F25">
      <w:pPr>
        <w:pStyle w:val="BodyText"/>
        <w:spacing w:before="9"/>
        <w:rPr>
          <w:sz w:val="29"/>
        </w:rPr>
      </w:pPr>
    </w:p>
    <w:p w14:paraId="124A353B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1"/>
        <w:ind w:hanging="709"/>
        <w:rPr>
          <w:color w:val="2F5496"/>
          <w:u w:val="none"/>
        </w:rPr>
      </w:pPr>
      <w:bookmarkStart w:id="1" w:name="_TOC_250026"/>
      <w:r>
        <w:rPr>
          <w:color w:val="2F5496"/>
          <w:u w:color="2F5496"/>
        </w:rPr>
        <w:t>General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Legal</w:t>
      </w:r>
      <w:r>
        <w:rPr>
          <w:color w:val="2F5496"/>
          <w:spacing w:val="-2"/>
          <w:u w:color="2F5496"/>
        </w:rPr>
        <w:t xml:space="preserve"> </w:t>
      </w:r>
      <w:bookmarkEnd w:id="1"/>
      <w:r>
        <w:rPr>
          <w:color w:val="2F5496"/>
          <w:u w:color="2F5496"/>
        </w:rPr>
        <w:t>Requirements</w:t>
      </w:r>
    </w:p>
    <w:p w14:paraId="124A353C" w14:textId="77777777" w:rsidR="00794F25" w:rsidRDefault="00794F25">
      <w:pPr>
        <w:pStyle w:val="BodyText"/>
        <w:spacing w:before="4"/>
        <w:rPr>
          <w:sz w:val="21"/>
        </w:rPr>
      </w:pPr>
    </w:p>
    <w:p w14:paraId="124A353D" w14:textId="77777777" w:rsidR="00794F25" w:rsidRDefault="00026866">
      <w:pPr>
        <w:pStyle w:val="BodyText"/>
        <w:spacing w:before="60" w:line="249" w:lineRule="auto"/>
        <w:ind w:left="461" w:right="414"/>
      </w:pPr>
      <w:r>
        <w:t>Suppliers shall obey with all applicable national laws and regulations including (a)</w:t>
      </w:r>
      <w:r>
        <w:rPr>
          <w:spacing w:val="1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employment,</w:t>
      </w:r>
      <w:r>
        <w:rPr>
          <w:spacing w:val="-2"/>
        </w:rPr>
        <w:t xml:space="preserve"> </w:t>
      </w:r>
      <w:r>
        <w:t>discrimination,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and</w:t>
      </w:r>
    </w:p>
    <w:p w14:paraId="124A353E" w14:textId="2AC8D6BA" w:rsidR="00794F25" w:rsidRDefault="00026866">
      <w:pPr>
        <w:pStyle w:val="BodyText"/>
        <w:spacing w:before="2" w:line="249" w:lineRule="auto"/>
        <w:ind w:left="461" w:right="444"/>
      </w:pPr>
      <w:r>
        <w:t>(b) laws relating to the import of products, including country of origin labeling, product</w:t>
      </w:r>
      <w:r>
        <w:rPr>
          <w:spacing w:val="-64"/>
        </w:rPr>
        <w:t xml:space="preserve"> </w:t>
      </w:r>
      <w:r>
        <w:t>labeling, and product testing, in addition to all contractual requirements and (c) any</w:t>
      </w:r>
      <w:r>
        <w:rPr>
          <w:spacing w:val="1"/>
        </w:rPr>
        <w:t xml:space="preserve"> </w:t>
      </w:r>
      <w:r>
        <w:t>other laws. If a supplier is of the opinion that national laws and regulations set a</w:t>
      </w:r>
      <w:r>
        <w:rPr>
          <w:spacing w:val="1"/>
        </w:rPr>
        <w:t xml:space="preserve"> </w:t>
      </w:r>
      <w:r>
        <w:t>different standard</w:t>
      </w:r>
      <w:r>
        <w:rPr>
          <w:spacing w:val="2"/>
        </w:rPr>
        <w:t xml:space="preserve"> </w:t>
      </w:r>
      <w:r>
        <w:t>of protection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Code</w:t>
      </w:r>
      <w:r>
        <w:rPr>
          <w:spacing w:val="1"/>
        </w:rPr>
        <w:t xml:space="preserve"> </w:t>
      </w:r>
      <w:r>
        <w:t>such supplier and/or factory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discuss this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 w:rsidR="00825F3E">
        <w:t>Moyee Coffee</w:t>
      </w:r>
      <w:r>
        <w:t xml:space="preserve"> prior</w:t>
      </w:r>
      <w:r>
        <w:rPr>
          <w:spacing w:val="1"/>
        </w:rPr>
        <w:t xml:space="preserve"> </w:t>
      </w:r>
      <w:r>
        <w:t>to deviating from</w:t>
      </w:r>
      <w:r>
        <w:rPr>
          <w:spacing w:val="-1"/>
        </w:rPr>
        <w:t xml:space="preserve"> </w:t>
      </w:r>
      <w:r>
        <w:t>this Code.</w:t>
      </w:r>
    </w:p>
    <w:p w14:paraId="124A353F" w14:textId="77777777" w:rsidR="00794F25" w:rsidRDefault="00794F25">
      <w:pPr>
        <w:pStyle w:val="BodyText"/>
        <w:spacing w:before="6"/>
        <w:rPr>
          <w:sz w:val="25"/>
        </w:rPr>
      </w:pPr>
    </w:p>
    <w:p w14:paraId="124A3540" w14:textId="388FA6A0" w:rsidR="00794F25" w:rsidRDefault="00026866">
      <w:pPr>
        <w:pStyle w:val="BodyText"/>
        <w:spacing w:line="249" w:lineRule="auto"/>
        <w:ind w:left="461" w:right="426"/>
      </w:pPr>
      <w:r>
        <w:t xml:space="preserve">The suppliers are to sign the </w:t>
      </w:r>
      <w:r w:rsidR="00825F3E">
        <w:t>Moyee Coffee</w:t>
      </w:r>
      <w:r>
        <w:t xml:space="preserve"> BV Code of Conduct, and by doing so agree</w:t>
      </w:r>
      <w:r>
        <w:rPr>
          <w:spacing w:val="-64"/>
        </w:rPr>
        <w:t xml:space="preserve"> </w:t>
      </w:r>
      <w:r>
        <w:t xml:space="preserve">to allow </w:t>
      </w:r>
      <w:r w:rsidR="00825F3E">
        <w:t>Moyee Coffee</w:t>
      </w:r>
      <w:r>
        <w:t xml:space="preserve"> BV to carry out audits with or without notice at the </w:t>
      </w:r>
      <w:proofErr w:type="gramStart"/>
      <w:r>
        <w:t>suppliers</w:t>
      </w:r>
      <w:proofErr w:type="gramEnd"/>
      <w:r>
        <w:rPr>
          <w:spacing w:val="1"/>
        </w:rPr>
        <w:t xml:space="preserve"> </w:t>
      </w:r>
      <w:r>
        <w:t>production premises and the production premises of the suppliers factories, at any</w:t>
      </w:r>
      <w:r>
        <w:rPr>
          <w:spacing w:val="1"/>
        </w:rPr>
        <w:t xml:space="preserve"> </w:t>
      </w:r>
      <w:r>
        <w:t>time.</w:t>
      </w:r>
    </w:p>
    <w:p w14:paraId="124A3541" w14:textId="77777777" w:rsidR="00794F25" w:rsidRDefault="00794F25">
      <w:pPr>
        <w:pStyle w:val="BodyText"/>
      </w:pPr>
    </w:p>
    <w:p w14:paraId="124A3542" w14:textId="77777777" w:rsidR="00794F25" w:rsidRDefault="00794F25">
      <w:pPr>
        <w:pStyle w:val="BodyText"/>
        <w:spacing w:before="9"/>
        <w:rPr>
          <w:sz w:val="29"/>
        </w:rPr>
      </w:pPr>
    </w:p>
    <w:p w14:paraId="124A3543" w14:textId="3117175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2" w:name="_TOC_250025"/>
      <w:r>
        <w:rPr>
          <w:color w:val="2F5496"/>
          <w:u w:color="2F5496"/>
        </w:rPr>
        <w:t>Social</w:t>
      </w:r>
      <w:r>
        <w:rPr>
          <w:color w:val="2F5496"/>
          <w:spacing w:val="-2"/>
          <w:u w:color="2F5496"/>
        </w:rPr>
        <w:t xml:space="preserve"> </w:t>
      </w:r>
      <w:r w:rsidR="005C7A87">
        <w:rPr>
          <w:color w:val="2F5496"/>
          <w:u w:color="2F5496"/>
        </w:rPr>
        <w:t>Compliance</w:t>
      </w:r>
      <w:r>
        <w:rPr>
          <w:color w:val="2F5496"/>
          <w:spacing w:val="-2"/>
          <w:u w:color="2F5496"/>
        </w:rPr>
        <w:t xml:space="preserve"> </w:t>
      </w:r>
      <w:bookmarkEnd w:id="2"/>
      <w:r>
        <w:rPr>
          <w:color w:val="2F5496"/>
          <w:u w:color="2F5496"/>
        </w:rPr>
        <w:t>Systems</w:t>
      </w:r>
    </w:p>
    <w:p w14:paraId="124A3544" w14:textId="77777777" w:rsidR="00794F25" w:rsidRDefault="00794F25">
      <w:pPr>
        <w:pStyle w:val="BodyText"/>
        <w:spacing w:before="4"/>
        <w:rPr>
          <w:sz w:val="21"/>
        </w:rPr>
      </w:pPr>
    </w:p>
    <w:p w14:paraId="124A3545" w14:textId="77777777" w:rsidR="00794F25" w:rsidRDefault="00026866">
      <w:pPr>
        <w:pStyle w:val="BodyText"/>
        <w:spacing w:before="60" w:line="249" w:lineRule="auto"/>
        <w:ind w:left="461" w:right="561"/>
      </w:pPr>
      <w:r>
        <w:t xml:space="preserve">In order to prove social compliance, suppliers are required to provide a valid </w:t>
      </w:r>
      <w:proofErr w:type="spellStart"/>
      <w:r>
        <w:t>amfori</w:t>
      </w:r>
      <w:proofErr w:type="spellEnd"/>
      <w:r>
        <w:rPr>
          <w:spacing w:val="1"/>
        </w:rPr>
        <w:t xml:space="preserve"> </w:t>
      </w:r>
      <w:r>
        <w:t>BSCI audit, a valid SMETA audit, a valid SA8000 certificate, or a valid WRAP</w:t>
      </w:r>
      <w:r>
        <w:rPr>
          <w:spacing w:val="1"/>
        </w:rPr>
        <w:t xml:space="preserve"> </w:t>
      </w:r>
      <w:r>
        <w:t>certificate. If results showing less than full compliance (which could be the case with</w:t>
      </w:r>
      <w:r>
        <w:rPr>
          <w:spacing w:val="-64"/>
        </w:rPr>
        <w:t xml:space="preserve"> </w:t>
      </w:r>
      <w:r>
        <w:t>BSCI or SMETA audits) the suppliers must take the prescribed corrective actions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delay.</w:t>
      </w:r>
    </w:p>
    <w:p w14:paraId="124A3546" w14:textId="77777777" w:rsidR="00794F25" w:rsidRDefault="00794F25">
      <w:pPr>
        <w:pStyle w:val="BodyText"/>
        <w:spacing w:before="10"/>
        <w:rPr>
          <w:sz w:val="28"/>
        </w:rPr>
      </w:pPr>
    </w:p>
    <w:p w14:paraId="124A3547" w14:textId="5226F342" w:rsidR="00794F25" w:rsidRDefault="003F4C20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3" w:name="_TOC_250024"/>
      <w:bookmarkEnd w:id="3"/>
      <w:r>
        <w:rPr>
          <w:color w:val="2F5496"/>
          <w:u w:color="2F5496"/>
        </w:rPr>
        <w:t>Transparency</w:t>
      </w:r>
    </w:p>
    <w:p w14:paraId="124A3548" w14:textId="77777777" w:rsidR="00794F25" w:rsidRDefault="00794F25">
      <w:pPr>
        <w:pStyle w:val="BodyText"/>
        <w:spacing w:before="11"/>
        <w:rPr>
          <w:sz w:val="20"/>
        </w:rPr>
      </w:pPr>
    </w:p>
    <w:p w14:paraId="124A3549" w14:textId="1179B1D8" w:rsidR="00794F25" w:rsidRDefault="00026866">
      <w:pPr>
        <w:pStyle w:val="BodyText"/>
        <w:spacing w:before="60" w:line="252" w:lineRule="auto"/>
        <w:ind w:left="461" w:right="400"/>
      </w:pPr>
      <w:r>
        <w:t xml:space="preserve">Suppliers shall inform </w:t>
      </w:r>
      <w:r w:rsidR="00825F3E">
        <w:t>Moyee Coffee</w:t>
      </w:r>
      <w:r>
        <w:t xml:space="preserve"> of the location of all business premises used for the</w:t>
      </w:r>
      <w:r>
        <w:rPr>
          <w:spacing w:val="-64"/>
        </w:rPr>
        <w:t xml:space="preserve"> </w:t>
      </w:r>
      <w:r>
        <w:t xml:space="preserve">production of goods for </w:t>
      </w:r>
      <w:r w:rsidR="00825F3E">
        <w:t>Moyee Coffee</w:t>
      </w:r>
      <w:r>
        <w:t>. Suppliers guarantee that the manufacture of the</w:t>
      </w:r>
      <w:r>
        <w:rPr>
          <w:spacing w:val="1"/>
        </w:rPr>
        <w:t xml:space="preserve"> </w:t>
      </w:r>
      <w:r>
        <w:t>goods is carried out exclusively at the locations indicated (see Annex 1.2). This</w:t>
      </w:r>
      <w:r>
        <w:rPr>
          <w:spacing w:val="1"/>
        </w:rPr>
        <w:t xml:space="preserve"> </w:t>
      </w:r>
      <w:r>
        <w:t>includes own production locations, but also the production location of their suppliers</w:t>
      </w:r>
      <w:r>
        <w:rPr>
          <w:spacing w:val="1"/>
        </w:rPr>
        <w:t xml:space="preserve"> </w:t>
      </w:r>
      <w:r>
        <w:t>upstream, sub-contractors and sub-suppliers for wet processing, materials, dyeing,</w:t>
      </w:r>
      <w:r>
        <w:rPr>
          <w:spacing w:val="1"/>
        </w:rPr>
        <w:t xml:space="preserve"> </w:t>
      </w:r>
      <w:r>
        <w:t>ironing,</w:t>
      </w:r>
      <w:r>
        <w:rPr>
          <w:spacing w:val="-2"/>
        </w:rPr>
        <w:t xml:space="preserve"> </w:t>
      </w:r>
      <w:r>
        <w:t>printing and finishing that</w:t>
      </w:r>
      <w:r>
        <w:rPr>
          <w:spacing w:val="-1"/>
        </w:rPr>
        <w:t xml:space="preserve"> </w:t>
      </w:r>
      <w:r>
        <w:t>are used for</w:t>
      </w:r>
      <w:r>
        <w:rPr>
          <w:spacing w:val="-2"/>
        </w:rPr>
        <w:t xml:space="preserve"> </w:t>
      </w:r>
      <w:r w:rsidR="00825F3E">
        <w:t>Moyee Coffee</w:t>
      </w:r>
      <w:r>
        <w:t xml:space="preserve"> production.</w:t>
      </w:r>
    </w:p>
    <w:p w14:paraId="124A354A" w14:textId="77777777" w:rsidR="00794F25" w:rsidRDefault="00794F25">
      <w:pPr>
        <w:spacing w:line="252" w:lineRule="auto"/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54B" w14:textId="77777777" w:rsidR="00794F25" w:rsidRDefault="00794F25">
      <w:pPr>
        <w:pStyle w:val="BodyText"/>
        <w:spacing w:before="9"/>
        <w:rPr>
          <w:sz w:val="18"/>
        </w:rPr>
      </w:pPr>
    </w:p>
    <w:p w14:paraId="124A354C" w14:textId="77777777" w:rsidR="00794F25" w:rsidRDefault="00026866">
      <w:pPr>
        <w:pStyle w:val="Heading2"/>
        <w:numPr>
          <w:ilvl w:val="0"/>
          <w:numId w:val="7"/>
        </w:numPr>
        <w:tabs>
          <w:tab w:val="left" w:pos="1169"/>
          <w:tab w:val="left" w:pos="1170"/>
        </w:tabs>
        <w:ind w:hanging="709"/>
      </w:pPr>
      <w:bookmarkStart w:id="4" w:name="_TOC_250023"/>
      <w:r>
        <w:rPr>
          <w:color w:val="2F5496"/>
        </w:rPr>
        <w:t>Human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Rights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Labour</w:t>
      </w:r>
      <w:r>
        <w:rPr>
          <w:color w:val="2F5496"/>
          <w:spacing w:val="21"/>
        </w:rPr>
        <w:t xml:space="preserve"> </w:t>
      </w:r>
      <w:bookmarkEnd w:id="4"/>
      <w:r>
        <w:rPr>
          <w:color w:val="2F5496"/>
        </w:rPr>
        <w:t>Standards</w:t>
      </w:r>
    </w:p>
    <w:p w14:paraId="124A354D" w14:textId="77777777" w:rsidR="00794F25" w:rsidRDefault="00794F25">
      <w:pPr>
        <w:pStyle w:val="BodyText"/>
        <w:spacing w:before="5"/>
        <w:rPr>
          <w:sz w:val="26"/>
        </w:rPr>
      </w:pPr>
    </w:p>
    <w:p w14:paraId="124A354E" w14:textId="593404A0" w:rsidR="00794F25" w:rsidRDefault="00026866">
      <w:pPr>
        <w:pStyle w:val="BodyText"/>
        <w:spacing w:line="252" w:lineRule="auto"/>
        <w:ind w:left="461" w:right="481"/>
      </w:pPr>
      <w:r>
        <w:t>All suppliers</w:t>
      </w:r>
      <w:r w:rsidR="004107D5">
        <w:t xml:space="preserve"> which </w:t>
      </w:r>
      <w:r w:rsidR="00825F3E">
        <w:t>Moyee Coffee</w:t>
      </w:r>
      <w:r>
        <w:t xml:space="preserve"> BV works with are expected to conduct their activities</w:t>
      </w:r>
      <w:r>
        <w:rPr>
          <w:spacing w:val="-64"/>
        </w:rPr>
        <w:t xml:space="preserve"> </w:t>
      </w:r>
      <w:r>
        <w:t>in respect of human rights and labour standards as mentioned in below required</w:t>
      </w:r>
      <w:r>
        <w:rPr>
          <w:spacing w:val="1"/>
        </w:rPr>
        <w:t xml:space="preserve"> </w:t>
      </w:r>
      <w:r>
        <w:t>standards. The standards apply to all the worker categories in the factories and</w:t>
      </w:r>
      <w:r>
        <w:rPr>
          <w:spacing w:val="1"/>
        </w:rPr>
        <w:t xml:space="preserve"> </w:t>
      </w:r>
      <w:r>
        <w:t>offices.</w:t>
      </w:r>
    </w:p>
    <w:p w14:paraId="124A354F" w14:textId="77777777" w:rsidR="00794F25" w:rsidRDefault="00794F25">
      <w:pPr>
        <w:pStyle w:val="BodyText"/>
        <w:spacing w:before="10"/>
      </w:pPr>
    </w:p>
    <w:p w14:paraId="124A3550" w14:textId="2970C790" w:rsidR="00794F25" w:rsidRDefault="00026866">
      <w:pPr>
        <w:pStyle w:val="BodyText"/>
        <w:spacing w:line="249" w:lineRule="auto"/>
        <w:ind w:left="461" w:right="1147"/>
      </w:pPr>
      <w:r>
        <w:t xml:space="preserve">Important is that also we, </w:t>
      </w:r>
      <w:r w:rsidR="00825F3E">
        <w:t>Moyee Coffee</w:t>
      </w:r>
      <w:r>
        <w:t xml:space="preserve"> BV, are committing to supporting you as</w:t>
      </w:r>
      <w:r>
        <w:rPr>
          <w:spacing w:val="1"/>
        </w:rPr>
        <w:t xml:space="preserve"> </w:t>
      </w:r>
      <w:r>
        <w:t>supplier to meet the required labour right standards. Reference is made to ILO</w:t>
      </w:r>
      <w:r>
        <w:rPr>
          <w:spacing w:val="-65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C29,</w:t>
      </w:r>
      <w:r>
        <w:rPr>
          <w:spacing w:val="-1"/>
        </w:rPr>
        <w:t xml:space="preserve"> </w:t>
      </w:r>
      <w:r>
        <w:t>C105,</w:t>
      </w:r>
      <w:r>
        <w:rPr>
          <w:spacing w:val="-1"/>
        </w:rPr>
        <w:t xml:space="preserve"> </w:t>
      </w:r>
      <w:r>
        <w:t>C138 and C182.</w:t>
      </w:r>
    </w:p>
    <w:p w14:paraId="124A3551" w14:textId="77777777" w:rsidR="00794F25" w:rsidRDefault="00794F25">
      <w:pPr>
        <w:pStyle w:val="BodyText"/>
      </w:pPr>
    </w:p>
    <w:p w14:paraId="124A3552" w14:textId="77777777" w:rsidR="00794F25" w:rsidRDefault="00794F25">
      <w:pPr>
        <w:pStyle w:val="BodyText"/>
        <w:spacing w:before="8"/>
        <w:rPr>
          <w:sz w:val="29"/>
        </w:rPr>
      </w:pPr>
    </w:p>
    <w:p w14:paraId="124A3553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5" w:name="_TOC_250022"/>
      <w:r>
        <w:rPr>
          <w:color w:val="2F5496"/>
          <w:u w:color="2F5496"/>
        </w:rPr>
        <w:t>No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Bonded</w:t>
      </w:r>
      <w:r>
        <w:rPr>
          <w:color w:val="2F5496"/>
          <w:spacing w:val="-1"/>
          <w:u w:color="2F5496"/>
        </w:rPr>
        <w:t xml:space="preserve"> </w:t>
      </w:r>
      <w:bookmarkEnd w:id="5"/>
      <w:r>
        <w:rPr>
          <w:color w:val="2F5496"/>
          <w:u w:color="2F5496"/>
        </w:rPr>
        <w:t>Labour</w:t>
      </w:r>
    </w:p>
    <w:p w14:paraId="124A3554" w14:textId="77777777" w:rsidR="00794F25" w:rsidRDefault="00794F25">
      <w:pPr>
        <w:pStyle w:val="BodyText"/>
        <w:rPr>
          <w:sz w:val="21"/>
        </w:rPr>
      </w:pPr>
    </w:p>
    <w:p w14:paraId="124A3555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59"/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 no exploitation,</w:t>
      </w:r>
      <w:r>
        <w:rPr>
          <w:spacing w:val="-1"/>
          <w:sz w:val="24"/>
        </w:rPr>
        <w:t xml:space="preserve"> </w:t>
      </w:r>
      <w:r>
        <w:rPr>
          <w:sz w:val="24"/>
        </w:rPr>
        <w:t>forced,</w:t>
      </w:r>
      <w:r>
        <w:rPr>
          <w:spacing w:val="-1"/>
          <w:sz w:val="24"/>
        </w:rPr>
        <w:t xml:space="preserve"> </w:t>
      </w:r>
      <w:r>
        <w:rPr>
          <w:sz w:val="24"/>
        </w:rPr>
        <w:t>bonded or</w:t>
      </w:r>
      <w:r>
        <w:rPr>
          <w:spacing w:val="-1"/>
          <w:sz w:val="24"/>
        </w:rPr>
        <w:t xml:space="preserve"> </w:t>
      </w:r>
      <w:r>
        <w:rPr>
          <w:sz w:val="24"/>
        </w:rPr>
        <w:t>involuntary</w:t>
      </w:r>
      <w:r>
        <w:rPr>
          <w:spacing w:val="-1"/>
          <w:sz w:val="24"/>
        </w:rPr>
        <w:t xml:space="preserve"> </w:t>
      </w:r>
      <w:r>
        <w:rPr>
          <w:sz w:val="24"/>
        </w:rPr>
        <w:t>labour.</w:t>
      </w:r>
    </w:p>
    <w:p w14:paraId="124A3556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2" w:line="249" w:lineRule="auto"/>
        <w:ind w:right="632" w:hanging="360"/>
        <w:rPr>
          <w:sz w:val="24"/>
        </w:rPr>
      </w:pPr>
      <w:r>
        <w:rPr>
          <w:sz w:val="24"/>
        </w:rPr>
        <w:t>Suppliers shall not engage in human trafficking and shall not retain</w:t>
      </w:r>
      <w:r>
        <w:rPr>
          <w:spacing w:val="1"/>
          <w:sz w:val="24"/>
        </w:rPr>
        <w:t xml:space="preserve"> </w:t>
      </w:r>
      <w:r>
        <w:rPr>
          <w:sz w:val="24"/>
        </w:rPr>
        <w:t>employees’ government-issued identification, passports or work permits as a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 of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employment.</w:t>
      </w:r>
    </w:p>
    <w:p w14:paraId="124A3557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3" w:line="249" w:lineRule="auto"/>
        <w:ind w:right="577" w:hanging="360"/>
        <w:rPr>
          <w:sz w:val="24"/>
        </w:rPr>
      </w:pPr>
      <w:r>
        <w:rPr>
          <w:sz w:val="24"/>
        </w:rPr>
        <w:t>Employees have the freedom to terminate their employment at any time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period,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z w:val="24"/>
        </w:rPr>
        <w:t>deductions;</w:t>
      </w:r>
    </w:p>
    <w:p w14:paraId="124A3558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2" w:line="249" w:lineRule="auto"/>
        <w:ind w:right="924" w:hanging="360"/>
        <w:rPr>
          <w:sz w:val="24"/>
        </w:rPr>
      </w:pPr>
      <w:r>
        <w:rPr>
          <w:sz w:val="24"/>
        </w:rPr>
        <w:t>Employees have the freedom to leave the production premises when their</w:t>
      </w:r>
      <w:r>
        <w:rPr>
          <w:spacing w:val="-64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shifts end;</w:t>
      </w:r>
    </w:p>
    <w:p w14:paraId="124A3559" w14:textId="77777777" w:rsidR="00794F25" w:rsidRDefault="00794F25">
      <w:pPr>
        <w:pStyle w:val="BodyText"/>
        <w:spacing w:before="3"/>
        <w:rPr>
          <w:sz w:val="25"/>
        </w:rPr>
      </w:pPr>
    </w:p>
    <w:p w14:paraId="124A355A" w14:textId="77777777" w:rsidR="00794F25" w:rsidRDefault="00026866">
      <w:pPr>
        <w:pStyle w:val="BodyText"/>
        <w:ind w:left="461"/>
      </w:pPr>
      <w:r>
        <w:t>Reference</w:t>
      </w:r>
      <w:r>
        <w:rPr>
          <w:spacing w:val="-1"/>
        </w:rPr>
        <w:t xml:space="preserve"> </w:t>
      </w:r>
      <w:r>
        <w:t>is made to</w:t>
      </w:r>
      <w:r>
        <w:rPr>
          <w:spacing w:val="-1"/>
        </w:rPr>
        <w:t xml:space="preserve"> </w:t>
      </w:r>
      <w:r>
        <w:t>ILO</w:t>
      </w:r>
      <w:r>
        <w:rPr>
          <w:spacing w:val="-1"/>
        </w:rPr>
        <w:t xml:space="preserve"> </w:t>
      </w:r>
      <w:r>
        <w:t>Convention C29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C105.</w:t>
      </w:r>
    </w:p>
    <w:p w14:paraId="124A355B" w14:textId="77777777" w:rsidR="00794F25" w:rsidRDefault="00794F25">
      <w:pPr>
        <w:pStyle w:val="BodyText"/>
      </w:pPr>
    </w:p>
    <w:p w14:paraId="124A355C" w14:textId="77777777" w:rsidR="00794F25" w:rsidRDefault="00794F25">
      <w:pPr>
        <w:pStyle w:val="BodyText"/>
        <w:spacing w:before="10"/>
        <w:rPr>
          <w:sz w:val="30"/>
        </w:rPr>
      </w:pPr>
    </w:p>
    <w:p w14:paraId="124A355D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1"/>
        <w:ind w:hanging="709"/>
        <w:rPr>
          <w:color w:val="2F5496"/>
          <w:u w:val="none"/>
        </w:rPr>
      </w:pPr>
      <w:bookmarkStart w:id="6" w:name="_TOC_250021"/>
      <w:bookmarkEnd w:id="6"/>
      <w:r>
        <w:rPr>
          <w:color w:val="2F5496"/>
          <w:u w:color="2F5496"/>
        </w:rPr>
        <w:t>Sub-contracting</w:t>
      </w:r>
    </w:p>
    <w:p w14:paraId="124A355E" w14:textId="77777777" w:rsidR="00794F25" w:rsidRDefault="00794F25">
      <w:pPr>
        <w:pStyle w:val="BodyText"/>
        <w:spacing w:before="10"/>
        <w:rPr>
          <w:sz w:val="20"/>
        </w:rPr>
      </w:pPr>
    </w:p>
    <w:p w14:paraId="124A355F" w14:textId="77777777" w:rsidR="00794F25" w:rsidRDefault="00026866">
      <w:pPr>
        <w:pStyle w:val="BodyText"/>
        <w:spacing w:before="60"/>
        <w:ind w:left="461"/>
      </w:pPr>
      <w:r>
        <w:t>Sub-contracting</w:t>
      </w:r>
      <w:r>
        <w:rPr>
          <w:spacing w:val="-1"/>
        </w:rPr>
        <w:t xml:space="preserve"> </w:t>
      </w:r>
      <w:r>
        <w:t>is permitted only</w:t>
      </w:r>
      <w:r>
        <w:rPr>
          <w:spacing w:val="-1"/>
        </w:rPr>
        <w:t xml:space="preserve"> </w:t>
      </w:r>
      <w:r>
        <w:t>if:</w:t>
      </w:r>
    </w:p>
    <w:p w14:paraId="124A3560" w14:textId="5768A9F6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sub-contracting is discussed with </w:t>
      </w:r>
      <w:r w:rsidR="00825F3E">
        <w:rPr>
          <w:sz w:val="24"/>
        </w:rPr>
        <w:t>Moyee Coffee</w:t>
      </w:r>
      <w:r>
        <w:rPr>
          <w:sz w:val="24"/>
        </w:rPr>
        <w:t>;</w:t>
      </w:r>
    </w:p>
    <w:p w14:paraId="124A3561" w14:textId="5B8D5FEC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sub-contracting is approved by </w:t>
      </w:r>
      <w:r w:rsidR="00825F3E">
        <w:rPr>
          <w:sz w:val="24"/>
        </w:rPr>
        <w:t>Moyee Coffee</w:t>
      </w:r>
      <w:r>
        <w:rPr>
          <w:sz w:val="24"/>
        </w:rPr>
        <w:t>;</w:t>
      </w:r>
    </w:p>
    <w:p w14:paraId="124A3562" w14:textId="48FB8828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2"/>
        <w:ind w:hanging="361"/>
        <w:rPr>
          <w:sz w:val="24"/>
        </w:rPr>
      </w:pPr>
      <w:r>
        <w:rPr>
          <w:sz w:val="24"/>
        </w:rPr>
        <w:t>Sub-contractor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has signed the </w:t>
      </w:r>
      <w:r w:rsidR="00825F3E">
        <w:rPr>
          <w:sz w:val="24"/>
        </w:rPr>
        <w:t>Moyee Coffee</w:t>
      </w:r>
      <w:r>
        <w:rPr>
          <w:sz w:val="24"/>
        </w:rPr>
        <w:t xml:space="preserve"> Code of</w:t>
      </w:r>
      <w:r>
        <w:rPr>
          <w:spacing w:val="-2"/>
          <w:sz w:val="24"/>
        </w:rPr>
        <w:t xml:space="preserve"> </w:t>
      </w:r>
      <w:r>
        <w:rPr>
          <w:sz w:val="24"/>
        </w:rPr>
        <w:t>Conduct.</w:t>
      </w:r>
    </w:p>
    <w:p w14:paraId="124A3563" w14:textId="77777777" w:rsidR="00794F25" w:rsidRDefault="00794F25">
      <w:pPr>
        <w:pStyle w:val="BodyText"/>
        <w:spacing w:before="1"/>
        <w:rPr>
          <w:sz w:val="26"/>
        </w:rPr>
      </w:pPr>
    </w:p>
    <w:p w14:paraId="124A3565" w14:textId="3BA24185" w:rsidR="00794F25" w:rsidRDefault="00026866" w:rsidP="004107D5">
      <w:pPr>
        <w:pStyle w:val="BodyText"/>
        <w:ind w:left="461"/>
        <w:sectPr w:rsidR="00794F25">
          <w:pgSz w:w="11900" w:h="16840"/>
          <w:pgMar w:top="1760" w:right="1000" w:bottom="840" w:left="960" w:header="955" w:footer="655" w:gutter="0"/>
          <w:cols w:space="720"/>
        </w:sectPr>
      </w:pPr>
      <w:r>
        <w:t>Sub-contracting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u w:val="single"/>
        </w:rPr>
        <w:t>not</w:t>
      </w:r>
      <w:r>
        <w:rPr>
          <w:spacing w:val="-1"/>
        </w:rPr>
        <w:t xml:space="preserve"> </w:t>
      </w:r>
      <w:r>
        <w:t>permitted for</w:t>
      </w:r>
      <w:r>
        <w:rPr>
          <w:spacing w:val="-2"/>
        </w:rPr>
        <w:t xml:space="preserve"> </w:t>
      </w:r>
      <w:r>
        <w:t>homeworkers.</w:t>
      </w:r>
    </w:p>
    <w:p w14:paraId="124A3566" w14:textId="77777777" w:rsidR="00794F25" w:rsidRDefault="00794F25">
      <w:pPr>
        <w:pStyle w:val="BodyText"/>
        <w:spacing w:before="8"/>
        <w:rPr>
          <w:sz w:val="17"/>
        </w:rPr>
      </w:pPr>
    </w:p>
    <w:p w14:paraId="124A3567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56"/>
        <w:ind w:hanging="709"/>
        <w:rPr>
          <w:color w:val="2F5496"/>
          <w:u w:val="none"/>
        </w:rPr>
      </w:pPr>
      <w:bookmarkStart w:id="7" w:name="_TOC_250020"/>
      <w:r>
        <w:rPr>
          <w:color w:val="2F5496"/>
          <w:u w:color="2F5496"/>
        </w:rPr>
        <w:t>No</w:t>
      </w:r>
      <w:r>
        <w:rPr>
          <w:color w:val="2F5496"/>
          <w:spacing w:val="-2"/>
          <w:u w:color="2F5496"/>
        </w:rPr>
        <w:t xml:space="preserve"> </w:t>
      </w:r>
      <w:bookmarkEnd w:id="7"/>
      <w:r>
        <w:rPr>
          <w:color w:val="2F5496"/>
          <w:u w:color="2F5496"/>
        </w:rPr>
        <w:t>Discrimination</w:t>
      </w:r>
    </w:p>
    <w:p w14:paraId="124A3568" w14:textId="77777777" w:rsidR="00794F25" w:rsidRDefault="00794F25">
      <w:pPr>
        <w:pStyle w:val="BodyText"/>
        <w:spacing w:before="10"/>
        <w:rPr>
          <w:sz w:val="20"/>
        </w:rPr>
      </w:pPr>
    </w:p>
    <w:p w14:paraId="124A3569" w14:textId="77777777" w:rsidR="00794F25" w:rsidRDefault="00026866">
      <w:pPr>
        <w:pStyle w:val="BodyText"/>
        <w:spacing w:before="60"/>
        <w:ind w:left="461"/>
      </w:pPr>
      <w:r>
        <w:t>All</w:t>
      </w:r>
      <w:r>
        <w:rPr>
          <w:spacing w:val="-1"/>
        </w:rPr>
        <w:t xml:space="preserve"> </w:t>
      </w:r>
      <w:r>
        <w:t>aspects of</w:t>
      </w:r>
      <w:r>
        <w:rPr>
          <w:spacing w:val="-1"/>
        </w:rPr>
        <w:t xml:space="preserve"> </w:t>
      </w:r>
      <w:r>
        <w:t>the employment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shall be based on the principle:</w:t>
      </w:r>
    </w:p>
    <w:p w14:paraId="124A356A" w14:textId="77777777" w:rsidR="00794F25" w:rsidRDefault="00794F25">
      <w:pPr>
        <w:pStyle w:val="BodyText"/>
        <w:spacing w:before="1"/>
        <w:rPr>
          <w:sz w:val="26"/>
        </w:rPr>
      </w:pPr>
    </w:p>
    <w:p w14:paraId="124A356B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line="252" w:lineRule="auto"/>
        <w:ind w:right="510" w:hanging="360"/>
        <w:rPr>
          <w:sz w:val="24"/>
        </w:rPr>
      </w:pPr>
      <w:r>
        <w:rPr>
          <w:sz w:val="24"/>
        </w:rPr>
        <w:t>Of equal opportunities, regardless of race, age, social background, ethnic and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national origin, caste, sexual orientation, marital status, pregnancy’s, </w:t>
      </w:r>
      <w:proofErr w:type="spellStart"/>
      <w:r>
        <w:rPr>
          <w:sz w:val="24"/>
        </w:rPr>
        <w:t>colour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gender, religion, political affiliation, union membership or any other </w:t>
      </w:r>
      <w:proofErr w:type="spellStart"/>
      <w:r>
        <w:rPr>
          <w:sz w:val="24"/>
        </w:rPr>
        <w:t>legimated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, nationality, social origin, disability or any other condition that</w:t>
      </w:r>
      <w:r>
        <w:rPr>
          <w:spacing w:val="1"/>
          <w:sz w:val="24"/>
        </w:rPr>
        <w:t xml:space="preserve"> </w:t>
      </w:r>
      <w:r>
        <w:rPr>
          <w:sz w:val="24"/>
        </w:rPr>
        <w:t>could give rise to discrimination.</w:t>
      </w:r>
    </w:p>
    <w:p w14:paraId="124A356C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line="249" w:lineRule="auto"/>
        <w:ind w:right="683" w:hanging="360"/>
        <w:jc w:val="both"/>
        <w:rPr>
          <w:sz w:val="24"/>
        </w:rPr>
      </w:pPr>
      <w:r>
        <w:rPr>
          <w:sz w:val="24"/>
        </w:rPr>
        <w:t>That takes measures to ensure that all employees have the same rights and</w:t>
      </w:r>
      <w:r>
        <w:rPr>
          <w:spacing w:val="-64"/>
          <w:sz w:val="24"/>
        </w:rPr>
        <w:t xml:space="preserve"> </w:t>
      </w:r>
      <w:r>
        <w:rPr>
          <w:sz w:val="24"/>
        </w:rPr>
        <w:t>opportunities, including equal wages for equal work and equal advancement</w:t>
      </w:r>
      <w:r>
        <w:rPr>
          <w:spacing w:val="-6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senior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positions.</w:t>
      </w:r>
    </w:p>
    <w:p w14:paraId="124A356D" w14:textId="77777777" w:rsidR="00794F25" w:rsidRDefault="00794F25">
      <w:pPr>
        <w:pStyle w:val="BodyText"/>
        <w:spacing w:before="11"/>
      </w:pPr>
    </w:p>
    <w:p w14:paraId="124A356E" w14:textId="77777777" w:rsidR="00794F25" w:rsidRDefault="00026866">
      <w:pPr>
        <w:pStyle w:val="BodyText"/>
        <w:ind w:left="461"/>
      </w:pPr>
      <w:r>
        <w:t>Reference</w:t>
      </w:r>
      <w:r>
        <w:rPr>
          <w:spacing w:val="-1"/>
        </w:rPr>
        <w:t xml:space="preserve"> </w:t>
      </w:r>
      <w:r>
        <w:t>is made to ILO</w:t>
      </w:r>
      <w:r>
        <w:rPr>
          <w:spacing w:val="-1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C110</w:t>
      </w:r>
      <w:r>
        <w:rPr>
          <w:spacing w:val="-1"/>
        </w:rPr>
        <w:t xml:space="preserve"> </w:t>
      </w:r>
      <w:r>
        <w:t>and C111.</w:t>
      </w:r>
    </w:p>
    <w:p w14:paraId="124A356F" w14:textId="77777777" w:rsidR="00794F25" w:rsidRDefault="00794F25">
      <w:pPr>
        <w:pStyle w:val="BodyText"/>
      </w:pPr>
    </w:p>
    <w:p w14:paraId="124A3570" w14:textId="77777777" w:rsidR="00794F25" w:rsidRDefault="00794F25">
      <w:pPr>
        <w:pStyle w:val="BodyText"/>
        <w:spacing w:before="6"/>
        <w:rPr>
          <w:sz w:val="30"/>
        </w:rPr>
      </w:pPr>
    </w:p>
    <w:p w14:paraId="124A3571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8" w:name="_TOC_250019"/>
      <w:r>
        <w:rPr>
          <w:color w:val="2F5496"/>
          <w:u w:color="2F5496"/>
        </w:rPr>
        <w:t>No</w:t>
      </w:r>
      <w:r>
        <w:rPr>
          <w:color w:val="2F5496"/>
          <w:spacing w:val="-1"/>
          <w:u w:color="2F5496"/>
        </w:rPr>
        <w:t xml:space="preserve"> </w:t>
      </w:r>
      <w:r>
        <w:rPr>
          <w:color w:val="2F5496"/>
          <w:u w:color="2F5496"/>
        </w:rPr>
        <w:t>Child</w:t>
      </w:r>
      <w:r>
        <w:rPr>
          <w:color w:val="2F5496"/>
          <w:spacing w:val="-1"/>
          <w:u w:color="2F5496"/>
        </w:rPr>
        <w:t xml:space="preserve"> </w:t>
      </w:r>
      <w:bookmarkEnd w:id="8"/>
      <w:r>
        <w:rPr>
          <w:color w:val="2F5496"/>
          <w:u w:color="2F5496"/>
        </w:rPr>
        <w:t>Labour</w:t>
      </w:r>
    </w:p>
    <w:p w14:paraId="124A3572" w14:textId="77777777" w:rsidR="00794F25" w:rsidRDefault="00794F25">
      <w:pPr>
        <w:pStyle w:val="BodyText"/>
        <w:spacing w:before="11"/>
        <w:rPr>
          <w:sz w:val="20"/>
        </w:rPr>
      </w:pPr>
    </w:p>
    <w:p w14:paraId="25C4FE18" w14:textId="7001D635" w:rsidR="005C2C44" w:rsidRDefault="00A43DAF" w:rsidP="000C7411">
      <w:pPr>
        <w:pStyle w:val="BodyText"/>
        <w:spacing w:before="60" w:line="252" w:lineRule="auto"/>
        <w:ind w:left="461" w:right="413"/>
      </w:pPr>
      <w:r>
        <w:t>Moyee</w:t>
      </w:r>
      <w:r w:rsidR="00026866">
        <w:t xml:space="preserve"> has a zero</w:t>
      </w:r>
      <w:r w:rsidR="004107D5">
        <w:t>-</w:t>
      </w:r>
      <w:r w:rsidR="00026866">
        <w:t xml:space="preserve">tolerance approach concerning child labour. </w:t>
      </w:r>
      <w:r w:rsidR="005C2C44">
        <w:t>Suppliers will not employ children below the minimum age of completion of compulsory schooling as defined by international law. This age shall not be less than 15 years</w:t>
      </w:r>
      <w:r w:rsidR="000C7411">
        <w:t xml:space="preserve">. Local exceptions can be made when the completion of education is set at 14, in accordance with the ILO Age Convention C138 and ILO C182. </w:t>
      </w:r>
    </w:p>
    <w:p w14:paraId="124A3573" w14:textId="1A78C25C" w:rsidR="00794F25" w:rsidRDefault="00026866">
      <w:pPr>
        <w:pStyle w:val="BodyText"/>
        <w:spacing w:before="60" w:line="252" w:lineRule="auto"/>
        <w:ind w:left="461" w:right="413"/>
      </w:pPr>
      <w:r>
        <w:t>Suppliers shall establish robust age-verification mechanisms</w:t>
      </w:r>
      <w:r>
        <w:rPr>
          <w:spacing w:val="1"/>
        </w:rPr>
        <w:t xml:space="preserve"> </w:t>
      </w:r>
      <w:r>
        <w:t>as part of the recruitment process, which may not be in any way disrespectful or</w:t>
      </w:r>
      <w:r>
        <w:rPr>
          <w:spacing w:val="1"/>
        </w:rPr>
        <w:t xml:space="preserve"> </w:t>
      </w:r>
      <w:r>
        <w:t>degrading to employees.</w:t>
      </w:r>
    </w:p>
    <w:p w14:paraId="124A3574" w14:textId="77777777" w:rsidR="00794F25" w:rsidRDefault="00794F25">
      <w:pPr>
        <w:pStyle w:val="BodyText"/>
      </w:pPr>
    </w:p>
    <w:p w14:paraId="124A3575" w14:textId="191ECDEE" w:rsidR="00794F25" w:rsidRDefault="00026866">
      <w:pPr>
        <w:pStyle w:val="BodyText"/>
        <w:spacing w:before="1" w:line="249" w:lineRule="auto"/>
        <w:ind w:left="461" w:right="441"/>
      </w:pPr>
      <w:r>
        <w:t>This principle aims to protect children from any form of exploitation. Special care is to</w:t>
      </w:r>
      <w:r>
        <w:rPr>
          <w:spacing w:val="-64"/>
        </w:rPr>
        <w:t xml:space="preserve"> </w:t>
      </w:r>
      <w:r>
        <w:t xml:space="preserve">be taken </w:t>
      </w:r>
      <w:r w:rsidR="001A3AA4">
        <w:t>i</w:t>
      </w:r>
      <w:r>
        <w:t>n the occasion of the dismissal of children, as they can move into more</w:t>
      </w:r>
      <w:r>
        <w:rPr>
          <w:spacing w:val="1"/>
        </w:rPr>
        <w:t xml:space="preserve"> </w:t>
      </w:r>
      <w:r w:rsidR="000C7411">
        <w:t>worst forms of</w:t>
      </w:r>
      <w:r>
        <w:t xml:space="preserve"> employment, such as prostitution or drug trafficking</w:t>
      </w:r>
      <w:r w:rsidR="000C7411">
        <w:t>, as defined by the ILO.</w:t>
      </w:r>
      <w:r>
        <w:t xml:space="preserve"> In removing children</w:t>
      </w:r>
      <w:r>
        <w:rPr>
          <w:spacing w:val="1"/>
        </w:rPr>
        <w:t xml:space="preserve"> </w:t>
      </w:r>
      <w:r>
        <w:t>from the workplace, suppliers should</w:t>
      </w:r>
      <w:r w:rsidR="001A3AA4">
        <w:t xml:space="preserve"> proactively</w:t>
      </w:r>
      <w:r>
        <w:t xml:space="preserve"> identify, measures to</w:t>
      </w:r>
      <w:r>
        <w:rPr>
          <w:spacing w:val="1"/>
        </w:rPr>
        <w:t xml:space="preserve"> </w:t>
      </w:r>
      <w:r>
        <w:t>ensure the protection of affected children. When appropriate, they shall pursue the</w:t>
      </w:r>
      <w:r>
        <w:rPr>
          <w:spacing w:val="1"/>
        </w:rPr>
        <w:t xml:space="preserve"> </w:t>
      </w:r>
      <w:r>
        <w:t>possibility to provide decent work for adult household members of the affected</w:t>
      </w:r>
      <w:r>
        <w:rPr>
          <w:spacing w:val="1"/>
        </w:rPr>
        <w:t xml:space="preserve"> </w:t>
      </w:r>
      <w:r>
        <w:t>children’s family</w:t>
      </w:r>
      <w:r w:rsidR="000C7411">
        <w:t xml:space="preserve">. </w:t>
      </w:r>
    </w:p>
    <w:p w14:paraId="124A3576" w14:textId="77777777" w:rsidR="00794F25" w:rsidRDefault="00794F25">
      <w:pPr>
        <w:pStyle w:val="BodyText"/>
        <w:spacing w:before="7"/>
        <w:rPr>
          <w:sz w:val="25"/>
        </w:rPr>
      </w:pPr>
    </w:p>
    <w:p w14:paraId="124A3577" w14:textId="77777777" w:rsidR="00794F25" w:rsidRDefault="00026866">
      <w:pPr>
        <w:pStyle w:val="BodyText"/>
        <w:spacing w:line="249" w:lineRule="auto"/>
        <w:ind w:left="461" w:right="586"/>
      </w:pPr>
      <w:r>
        <w:t>If children are found to be working directly or indirectly for the supplier, the supplier</w:t>
      </w:r>
      <w:r>
        <w:rPr>
          <w:spacing w:val="1"/>
        </w:rPr>
        <w:t xml:space="preserve"> </w:t>
      </w:r>
      <w:r>
        <w:t>shall seek a sensitive and satisfactory solution to terminate such child labour and</w:t>
      </w:r>
      <w:r>
        <w:rPr>
          <w:spacing w:val="1"/>
        </w:rPr>
        <w:t xml:space="preserve"> </w:t>
      </w:r>
      <w:r>
        <w:t>support children to attend and remain in school until no longer a child, all in the best</w:t>
      </w:r>
      <w:r>
        <w:rPr>
          <w:spacing w:val="-64"/>
        </w:rPr>
        <w:t xml:space="preserve"> </w:t>
      </w:r>
      <w:r>
        <w:t>interests of</w:t>
      </w:r>
      <w:r>
        <w:rPr>
          <w:spacing w:val="-2"/>
        </w:rPr>
        <w:t xml:space="preserve"> </w:t>
      </w:r>
      <w:r>
        <w:t>the child.</w:t>
      </w:r>
    </w:p>
    <w:p w14:paraId="124A3578" w14:textId="77777777" w:rsidR="00794F25" w:rsidRDefault="00794F25">
      <w:pPr>
        <w:pStyle w:val="BodyText"/>
        <w:spacing w:before="4"/>
        <w:rPr>
          <w:sz w:val="25"/>
        </w:rPr>
      </w:pPr>
    </w:p>
    <w:p w14:paraId="124A357A" w14:textId="4DCEED57" w:rsidR="00794F25" w:rsidRDefault="00026866" w:rsidP="001A3AA4">
      <w:pPr>
        <w:pStyle w:val="BodyText"/>
        <w:spacing w:line="249" w:lineRule="auto"/>
        <w:ind w:left="461" w:right="1249"/>
        <w:sectPr w:rsidR="00794F25">
          <w:pgSz w:w="11900" w:h="16840"/>
          <w:pgMar w:top="1760" w:right="1000" w:bottom="840" w:left="960" w:header="955" w:footer="655" w:gutter="0"/>
          <w:cols w:space="720"/>
        </w:sectPr>
      </w:pPr>
      <w:r>
        <w:t xml:space="preserve">For the total extended policy of </w:t>
      </w:r>
      <w:r w:rsidR="00825F3E">
        <w:t>Moyee Coffee</w:t>
      </w:r>
      <w:r>
        <w:t xml:space="preserve"> concerning Child Labour, see the</w:t>
      </w:r>
      <w:r>
        <w:rPr>
          <w:spacing w:val="1"/>
        </w:rPr>
        <w:t xml:space="preserve"> </w:t>
      </w:r>
      <w:r>
        <w:t>attachment</w:t>
      </w:r>
      <w:r>
        <w:rPr>
          <w:spacing w:val="-2"/>
        </w:rPr>
        <w:t xml:space="preserve"> </w:t>
      </w:r>
      <w:r>
        <w:t>“Child labour</w:t>
      </w:r>
      <w:r>
        <w:rPr>
          <w:spacing w:val="-1"/>
        </w:rPr>
        <w:t xml:space="preserve"> </w:t>
      </w:r>
      <w:r>
        <w:t>Policy”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this document.</w:t>
      </w:r>
      <w:r>
        <w:rPr>
          <w:spacing w:val="-1"/>
        </w:rPr>
        <w:t xml:space="preserve"> </w:t>
      </w:r>
      <w:r>
        <w:t>(page</w:t>
      </w:r>
      <w:r>
        <w:rPr>
          <w:spacing w:val="-1"/>
        </w:rPr>
        <w:t xml:space="preserve"> </w:t>
      </w:r>
      <w:r>
        <w:t>15-16-17)</w:t>
      </w:r>
    </w:p>
    <w:p w14:paraId="124A357C" w14:textId="77777777" w:rsidR="00794F25" w:rsidRDefault="00794F25">
      <w:pPr>
        <w:pStyle w:val="BodyText"/>
        <w:rPr>
          <w:sz w:val="20"/>
        </w:rPr>
      </w:pPr>
    </w:p>
    <w:p w14:paraId="124A357D" w14:textId="77777777" w:rsidR="00794F25" w:rsidRDefault="00794F25">
      <w:pPr>
        <w:pStyle w:val="BodyText"/>
        <w:rPr>
          <w:sz w:val="20"/>
        </w:rPr>
      </w:pPr>
    </w:p>
    <w:p w14:paraId="124A357E" w14:textId="77777777" w:rsidR="00794F25" w:rsidRDefault="00794F25">
      <w:pPr>
        <w:pStyle w:val="BodyText"/>
        <w:rPr>
          <w:sz w:val="20"/>
        </w:rPr>
      </w:pPr>
    </w:p>
    <w:p w14:paraId="124A357F" w14:textId="77777777" w:rsidR="00794F25" w:rsidRDefault="00794F25">
      <w:pPr>
        <w:pStyle w:val="BodyText"/>
        <w:spacing w:before="8"/>
        <w:rPr>
          <w:sz w:val="19"/>
        </w:rPr>
      </w:pPr>
    </w:p>
    <w:p w14:paraId="124A3580" w14:textId="77777777" w:rsidR="00794F25" w:rsidRDefault="00026866">
      <w:pPr>
        <w:pStyle w:val="ListParagraph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sz w:val="24"/>
        </w:rPr>
      </w:pPr>
      <w:r>
        <w:rPr>
          <w:sz w:val="24"/>
          <w:u w:val="single"/>
        </w:rPr>
        <w:t>Special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Protection for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Young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Workers</w:t>
      </w:r>
    </w:p>
    <w:p w14:paraId="124A3581" w14:textId="77777777" w:rsidR="00794F25" w:rsidRDefault="00794F25">
      <w:pPr>
        <w:pStyle w:val="BodyText"/>
        <w:spacing w:before="4"/>
        <w:rPr>
          <w:sz w:val="21"/>
        </w:rPr>
      </w:pPr>
    </w:p>
    <w:p w14:paraId="124A3582" w14:textId="07F9FBDF" w:rsidR="00794F25" w:rsidRDefault="00026866">
      <w:pPr>
        <w:pStyle w:val="BodyText"/>
        <w:spacing w:before="60" w:line="249" w:lineRule="auto"/>
        <w:ind w:left="461" w:right="399"/>
      </w:pPr>
      <w:r>
        <w:t>Suppliers observe this principle to ensure that young persons</w:t>
      </w:r>
      <w:r w:rsidR="001A3AA4">
        <w:t>,</w:t>
      </w:r>
      <w:r>
        <w:t xml:space="preserve"> below the age of 18 but</w:t>
      </w:r>
      <w:r>
        <w:rPr>
          <w:spacing w:val="-64"/>
        </w:rPr>
        <w:t xml:space="preserve"> </w:t>
      </w:r>
      <w:r>
        <w:t xml:space="preserve">older than </w:t>
      </w:r>
      <w:r w:rsidR="001A3AA4">
        <w:t xml:space="preserve">the legal age of 15, </w:t>
      </w:r>
      <w:r>
        <w:t>do not work at night and that they are protected against conditions</w:t>
      </w:r>
      <w:r>
        <w:rPr>
          <w:spacing w:val="1"/>
        </w:rPr>
        <w:t xml:space="preserve"> </w:t>
      </w:r>
      <w:r>
        <w:t>of work which are prejudicial to their health, safety, morals and development, without</w:t>
      </w:r>
      <w:r>
        <w:rPr>
          <w:spacing w:val="1"/>
        </w:rPr>
        <w:t xml:space="preserve"> </w:t>
      </w:r>
      <w:r>
        <w:t>prejudice</w:t>
      </w:r>
      <w:r>
        <w:rPr>
          <w:spacing w:val="-1"/>
        </w:rPr>
        <w:t xml:space="preserve"> </w:t>
      </w:r>
      <w:r>
        <w:t>to the specific expectations 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this principle.</w:t>
      </w:r>
    </w:p>
    <w:p w14:paraId="124A3583" w14:textId="77777777" w:rsidR="00794F25" w:rsidRDefault="00026866">
      <w:pPr>
        <w:pStyle w:val="BodyText"/>
        <w:spacing w:before="4" w:line="249" w:lineRule="auto"/>
        <w:ind w:left="461" w:right="481"/>
      </w:pPr>
      <w:r>
        <w:t>Where young workers are employed, suppliers should ensure that (a) the kind of</w:t>
      </w:r>
      <w:r>
        <w:rPr>
          <w:spacing w:val="1"/>
        </w:rPr>
        <w:t xml:space="preserve"> </w:t>
      </w:r>
      <w:r>
        <w:t>work is not likely to be harmful to their health or development; (b) their working hours</w:t>
      </w:r>
      <w:r>
        <w:rPr>
          <w:spacing w:val="-64"/>
        </w:rPr>
        <w:t xml:space="preserve"> </w:t>
      </w:r>
      <w:r>
        <w:t>do not prejudice their attendance at school, their participation in vocational</w:t>
      </w:r>
      <w:r>
        <w:rPr>
          <w:spacing w:val="1"/>
        </w:rPr>
        <w:t xml:space="preserve"> </w:t>
      </w:r>
      <w:r>
        <w:t>orientation approved by the competent authority or their capacity to benefit from</w:t>
      </w:r>
      <w:r>
        <w:rPr>
          <w:spacing w:val="1"/>
        </w:rPr>
        <w:t xml:space="preserve"> </w:t>
      </w:r>
      <w:r>
        <w:t>training or instruction programs. Suppliers shall set the necessary mechanisms to</w:t>
      </w:r>
      <w:r>
        <w:rPr>
          <w:spacing w:val="1"/>
        </w:rPr>
        <w:t xml:space="preserve"> </w:t>
      </w:r>
      <w:r>
        <w:t>prevent, identify and mitigate harm to young workers; with special attention to the</w:t>
      </w:r>
      <w:r>
        <w:rPr>
          <w:spacing w:val="1"/>
        </w:rPr>
        <w:t xml:space="preserve"> </w:t>
      </w:r>
      <w:r>
        <w:t>access young workers shall have to effective grievance mechanisms and to</w:t>
      </w:r>
      <w:r>
        <w:rPr>
          <w:spacing w:val="1"/>
        </w:rPr>
        <w:t xml:space="preserve"> </w:t>
      </w:r>
      <w:r>
        <w:t xml:space="preserve">Occupational Health and Safety trainings schemes and </w:t>
      </w:r>
      <w:proofErr w:type="spellStart"/>
      <w:r>
        <w:t>programmes</w:t>
      </w:r>
      <w:proofErr w:type="spellEnd"/>
      <w:r>
        <w:t>.</w:t>
      </w:r>
    </w:p>
    <w:p w14:paraId="124A3584" w14:textId="77777777" w:rsidR="00794F25" w:rsidRDefault="00794F25">
      <w:pPr>
        <w:pStyle w:val="BodyText"/>
      </w:pPr>
    </w:p>
    <w:p w14:paraId="124A3585" w14:textId="77777777" w:rsidR="00794F25" w:rsidRDefault="00794F25">
      <w:pPr>
        <w:pStyle w:val="BodyText"/>
        <w:spacing w:before="1"/>
        <w:rPr>
          <w:sz w:val="30"/>
        </w:rPr>
      </w:pPr>
    </w:p>
    <w:p w14:paraId="124A3586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9" w:name="_TOC_250018"/>
      <w:r>
        <w:rPr>
          <w:color w:val="2F5496"/>
          <w:u w:color="2F5496"/>
        </w:rPr>
        <w:t>No</w:t>
      </w:r>
      <w:r>
        <w:rPr>
          <w:color w:val="2F5496"/>
          <w:spacing w:val="69"/>
          <w:u w:color="2F5496"/>
        </w:rPr>
        <w:t xml:space="preserve"> </w:t>
      </w:r>
      <w:r>
        <w:rPr>
          <w:color w:val="2F5496"/>
          <w:u w:color="2F5496"/>
        </w:rPr>
        <w:t>Precarious</w:t>
      </w:r>
      <w:r>
        <w:rPr>
          <w:color w:val="2F5496"/>
          <w:spacing w:val="-1"/>
          <w:u w:color="2F5496"/>
        </w:rPr>
        <w:t xml:space="preserve"> </w:t>
      </w:r>
      <w:bookmarkEnd w:id="9"/>
      <w:r>
        <w:rPr>
          <w:color w:val="2F5496"/>
          <w:u w:color="2F5496"/>
        </w:rPr>
        <w:t>Employment</w:t>
      </w:r>
    </w:p>
    <w:p w14:paraId="124A3587" w14:textId="77777777" w:rsidR="00794F25" w:rsidRDefault="00794F25">
      <w:pPr>
        <w:pStyle w:val="BodyText"/>
        <w:rPr>
          <w:sz w:val="21"/>
        </w:rPr>
      </w:pPr>
    </w:p>
    <w:p w14:paraId="124A3588" w14:textId="3AEF070E" w:rsidR="00794F25" w:rsidRDefault="00026866">
      <w:pPr>
        <w:pStyle w:val="BodyText"/>
        <w:spacing w:before="59" w:line="252" w:lineRule="auto"/>
        <w:ind w:left="461" w:right="666"/>
      </w:pPr>
      <w:r>
        <w:t>Suppliers are expected to ensure, without prejudice to the specific expectations set</w:t>
      </w:r>
      <w:r>
        <w:rPr>
          <w:spacing w:val="-64"/>
        </w:rPr>
        <w:t xml:space="preserve"> </w:t>
      </w:r>
      <w:r>
        <w:t>out in this chapter, (a) that their employment relationships do not cause insecurity</w:t>
      </w:r>
      <w:r>
        <w:rPr>
          <w:spacing w:val="1"/>
        </w:rPr>
        <w:t xml:space="preserve"> </w:t>
      </w:r>
      <w:r>
        <w:t>and social or economic vulnerability for their workers; (b) that work is performed on</w:t>
      </w:r>
      <w:r>
        <w:rPr>
          <w:spacing w:val="-64"/>
        </w:rPr>
        <w:t xml:space="preserve"> </w:t>
      </w:r>
      <w:r>
        <w:t xml:space="preserve">the basis of a </w:t>
      </w:r>
      <w:r w:rsidR="00A43DAF">
        <w:t>recognized</w:t>
      </w:r>
      <w:r>
        <w:t xml:space="preserve"> and documented employment relationship, established in</w:t>
      </w:r>
      <w:r>
        <w:rPr>
          <w:spacing w:val="-65"/>
        </w:rPr>
        <w:t xml:space="preserve"> </w:t>
      </w:r>
      <w:r>
        <w:t xml:space="preserve">compliance with national legislation, custom or practice and international </w:t>
      </w:r>
      <w:r w:rsidR="00A43DAF">
        <w:t>labor</w:t>
      </w:r>
      <w:r>
        <w:rPr>
          <w:spacing w:val="1"/>
        </w:rPr>
        <w:t xml:space="preserve"> </w:t>
      </w:r>
      <w:r>
        <w:t>standards,</w:t>
      </w:r>
      <w:r>
        <w:rPr>
          <w:spacing w:val="-2"/>
        </w:rPr>
        <w:t xml:space="preserve"> </w:t>
      </w:r>
      <w:r>
        <w:t>whichever</w:t>
      </w:r>
      <w:r>
        <w:rPr>
          <w:spacing w:val="-1"/>
        </w:rPr>
        <w:t xml:space="preserve"> </w:t>
      </w:r>
      <w:r>
        <w:t>provides greater</w:t>
      </w:r>
      <w:r>
        <w:rPr>
          <w:spacing w:val="-1"/>
        </w:rPr>
        <w:t xml:space="preserve"> </w:t>
      </w:r>
      <w:r>
        <w:t>protection.</w:t>
      </w:r>
    </w:p>
    <w:p w14:paraId="124A3589" w14:textId="77777777" w:rsidR="00794F25" w:rsidRDefault="00794F25">
      <w:pPr>
        <w:pStyle w:val="BodyText"/>
        <w:spacing w:before="6"/>
      </w:pPr>
    </w:p>
    <w:p w14:paraId="124A358A" w14:textId="77777777" w:rsidR="00794F25" w:rsidRDefault="00026866">
      <w:pPr>
        <w:pStyle w:val="BodyText"/>
        <w:spacing w:before="1" w:line="249" w:lineRule="auto"/>
        <w:ind w:left="461" w:right="1147"/>
      </w:pPr>
      <w:r>
        <w:t>Before entering into employment, suppliers must provide workers with</w:t>
      </w:r>
      <w:r>
        <w:rPr>
          <w:spacing w:val="1"/>
        </w:rPr>
        <w:t xml:space="preserve"> </w:t>
      </w:r>
      <w:r>
        <w:t>understandable information about their rights, responsibilities and employment</w:t>
      </w:r>
      <w:r>
        <w:rPr>
          <w:spacing w:val="-64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including working hours,</w:t>
      </w:r>
      <w:r>
        <w:rPr>
          <w:spacing w:val="-1"/>
        </w:rPr>
        <w:t xml:space="preserve"> </w:t>
      </w:r>
      <w:r>
        <w:t>remuneration and 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payment.</w:t>
      </w:r>
    </w:p>
    <w:p w14:paraId="124A358B" w14:textId="77777777" w:rsidR="00794F25" w:rsidRDefault="00794F25">
      <w:pPr>
        <w:pStyle w:val="BodyText"/>
        <w:spacing w:before="3"/>
        <w:rPr>
          <w:sz w:val="25"/>
        </w:rPr>
      </w:pPr>
    </w:p>
    <w:p w14:paraId="124A358C" w14:textId="77777777" w:rsidR="00794F25" w:rsidRDefault="00026866">
      <w:pPr>
        <w:pStyle w:val="BodyText"/>
        <w:spacing w:line="249" w:lineRule="auto"/>
        <w:ind w:left="461" w:right="414"/>
      </w:pPr>
      <w:r>
        <w:t>Suppliers should aim at providing decent working conditions that also support</w:t>
      </w:r>
      <w:r>
        <w:rPr>
          <w:spacing w:val="1"/>
        </w:rPr>
        <w:t xml:space="preserve"> </w:t>
      </w:r>
      <w:r>
        <w:t>workers, both women and men, in their roles as parents or caregivers, especially with</w:t>
      </w:r>
      <w:r>
        <w:rPr>
          <w:spacing w:val="-64"/>
        </w:rPr>
        <w:t xml:space="preserve"> </w:t>
      </w:r>
      <w:r>
        <w:t>regard to migrant and seasonal workers whose children may be left in the migrants’</w:t>
      </w:r>
      <w:r>
        <w:rPr>
          <w:spacing w:val="1"/>
        </w:rPr>
        <w:t xml:space="preserve"> </w:t>
      </w:r>
      <w:r>
        <w:t>home towns.</w:t>
      </w:r>
    </w:p>
    <w:p w14:paraId="124A358D" w14:textId="77777777" w:rsidR="00794F25" w:rsidRDefault="00026866">
      <w:pPr>
        <w:pStyle w:val="BodyText"/>
        <w:spacing w:before="4" w:line="249" w:lineRule="auto"/>
        <w:ind w:left="461" w:right="427"/>
      </w:pPr>
      <w:r>
        <w:t>Suppliers shall not use employment arrangements in a way that deliberately does not</w:t>
      </w:r>
      <w:r>
        <w:rPr>
          <w:spacing w:val="-64"/>
        </w:rPr>
        <w:t xml:space="preserve"> </w:t>
      </w:r>
      <w:r>
        <w:t>correspond to the genuine purpose of</w:t>
      </w:r>
      <w:r>
        <w:rPr>
          <w:spacing w:val="-1"/>
        </w:rPr>
        <w:t xml:space="preserve"> </w:t>
      </w:r>
      <w:r>
        <w:t>the law.</w:t>
      </w:r>
      <w:r>
        <w:rPr>
          <w:spacing w:val="-1"/>
        </w:rPr>
        <w:t xml:space="preserve"> </w:t>
      </w:r>
      <w:r>
        <w:t>This includes</w:t>
      </w:r>
      <w:r>
        <w:rPr>
          <w:spacing w:val="-1"/>
        </w:rPr>
        <w:t xml:space="preserve"> </w:t>
      </w:r>
      <w:r>
        <w:t>- but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limited to</w:t>
      </w:r>
      <w:r>
        <w:rPr>
          <w:spacing w:val="-1"/>
        </w:rPr>
        <w:t xml:space="preserve"> </w:t>
      </w:r>
      <w:r>
        <w:t>-</w:t>
      </w:r>
    </w:p>
    <w:p w14:paraId="124A358E" w14:textId="77777777" w:rsidR="00794F25" w:rsidRDefault="00026866">
      <w:pPr>
        <w:pStyle w:val="BodyText"/>
        <w:spacing w:before="2" w:line="249" w:lineRule="auto"/>
        <w:ind w:left="461" w:right="414"/>
      </w:pPr>
      <w:r>
        <w:t>(a) apprenticeship schemes where there is no intent to impart skills or provide regular</w:t>
      </w:r>
      <w:r>
        <w:rPr>
          <w:spacing w:val="-64"/>
        </w:rPr>
        <w:t xml:space="preserve"> </w:t>
      </w:r>
      <w:r>
        <w:t>employment, (b) seasonality or contingency work when used to undermine workers’</w:t>
      </w:r>
      <w:r>
        <w:rPr>
          <w:spacing w:val="1"/>
        </w:rPr>
        <w:t xml:space="preserve"> </w:t>
      </w:r>
      <w:r>
        <w:t>protection, and (c) labour-only contracting. Furthermore, the use of sub-contracting</w:t>
      </w:r>
      <w:r>
        <w:rPr>
          <w:spacing w:val="1"/>
        </w:rPr>
        <w:t xml:space="preserve"> </w:t>
      </w:r>
      <w:r>
        <w:t>may not</w:t>
      </w:r>
      <w:r>
        <w:rPr>
          <w:spacing w:val="-1"/>
        </w:rPr>
        <w:t xml:space="preserve"> </w:t>
      </w:r>
      <w:r>
        <w:t>serve to undermine the rights of</w:t>
      </w:r>
      <w:r>
        <w:rPr>
          <w:spacing w:val="-1"/>
        </w:rPr>
        <w:t xml:space="preserve"> </w:t>
      </w:r>
      <w:r>
        <w:t>workers.</w:t>
      </w:r>
    </w:p>
    <w:p w14:paraId="124A358F" w14:textId="77777777" w:rsidR="00794F25" w:rsidRDefault="00794F25">
      <w:pPr>
        <w:spacing w:line="249" w:lineRule="auto"/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590" w14:textId="77777777" w:rsidR="00794F25" w:rsidRDefault="00794F25">
      <w:pPr>
        <w:pStyle w:val="BodyText"/>
        <w:spacing w:before="8"/>
        <w:rPr>
          <w:sz w:val="17"/>
        </w:rPr>
      </w:pPr>
    </w:p>
    <w:p w14:paraId="124A3591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56"/>
        <w:ind w:hanging="709"/>
        <w:rPr>
          <w:color w:val="2F5496"/>
          <w:u w:val="none"/>
        </w:rPr>
      </w:pPr>
      <w:bookmarkStart w:id="10" w:name="_TOC_250017"/>
      <w:r>
        <w:rPr>
          <w:color w:val="2F5496"/>
          <w:u w:color="2F5496"/>
        </w:rPr>
        <w:t>The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right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of</w:t>
      </w:r>
      <w:r>
        <w:rPr>
          <w:color w:val="2F5496"/>
          <w:spacing w:val="-1"/>
          <w:u w:color="2F5496"/>
        </w:rPr>
        <w:t xml:space="preserve"> </w:t>
      </w:r>
      <w:r>
        <w:rPr>
          <w:color w:val="2F5496"/>
          <w:u w:color="2F5496"/>
        </w:rPr>
        <w:t>Freedom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of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Association</w:t>
      </w:r>
      <w:r>
        <w:rPr>
          <w:color w:val="2F5496"/>
          <w:spacing w:val="-1"/>
          <w:u w:color="2F5496"/>
        </w:rPr>
        <w:t xml:space="preserve"> </w:t>
      </w:r>
      <w:r>
        <w:rPr>
          <w:color w:val="2F5496"/>
          <w:u w:color="2F5496"/>
        </w:rPr>
        <w:t>and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Collective</w:t>
      </w:r>
      <w:r>
        <w:rPr>
          <w:color w:val="2F5496"/>
          <w:spacing w:val="-2"/>
          <w:u w:color="2F5496"/>
        </w:rPr>
        <w:t xml:space="preserve"> </w:t>
      </w:r>
      <w:bookmarkEnd w:id="10"/>
      <w:r>
        <w:rPr>
          <w:color w:val="2F5496"/>
          <w:u w:color="2F5496"/>
        </w:rPr>
        <w:t>Bargaining</w:t>
      </w:r>
    </w:p>
    <w:p w14:paraId="124A3592" w14:textId="77777777" w:rsidR="00794F25" w:rsidRDefault="00794F25">
      <w:pPr>
        <w:pStyle w:val="BodyText"/>
        <w:spacing w:before="10"/>
        <w:rPr>
          <w:sz w:val="20"/>
        </w:rPr>
      </w:pPr>
    </w:p>
    <w:p w14:paraId="124A3593" w14:textId="77777777" w:rsidR="00794F25" w:rsidRDefault="00026866">
      <w:pPr>
        <w:pStyle w:val="BodyText"/>
        <w:spacing w:before="60"/>
        <w:ind w:left="461"/>
      </w:pPr>
      <w:r>
        <w:t>Suppliers</w:t>
      </w:r>
      <w:r>
        <w:rPr>
          <w:spacing w:val="-1"/>
        </w:rPr>
        <w:t xml:space="preserve"> </w:t>
      </w:r>
      <w:r>
        <w:t>shall:</w:t>
      </w:r>
    </w:p>
    <w:p w14:paraId="124A3594" w14:textId="77777777" w:rsidR="00794F25" w:rsidRDefault="00794F25">
      <w:pPr>
        <w:pStyle w:val="BodyText"/>
        <w:spacing w:before="1"/>
        <w:rPr>
          <w:sz w:val="26"/>
        </w:rPr>
      </w:pPr>
    </w:p>
    <w:p w14:paraId="124A3595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the right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workers</w:t>
      </w:r>
      <w:r>
        <w:rPr>
          <w:spacing w:val="-1"/>
          <w:sz w:val="24"/>
        </w:rPr>
        <w:t xml:space="preserve"> </w:t>
      </w:r>
      <w:r>
        <w:rPr>
          <w:sz w:val="24"/>
        </w:rPr>
        <w:t>to form</w:t>
      </w:r>
      <w:r>
        <w:rPr>
          <w:spacing w:val="-1"/>
          <w:sz w:val="24"/>
        </w:rPr>
        <w:t xml:space="preserve"> </w:t>
      </w:r>
      <w:r>
        <w:rPr>
          <w:sz w:val="24"/>
        </w:rPr>
        <w:t>unions in a free and democratic way;</w:t>
      </w:r>
    </w:p>
    <w:p w14:paraId="124A3596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7"/>
        <w:ind w:hanging="361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discriminate against</w:t>
      </w:r>
      <w:r>
        <w:rPr>
          <w:spacing w:val="-1"/>
          <w:sz w:val="24"/>
        </w:rPr>
        <w:t xml:space="preserve"> </w:t>
      </w:r>
      <w:r>
        <w:rPr>
          <w:sz w:val="24"/>
        </w:rPr>
        <w:t>workers</w:t>
      </w:r>
      <w:r>
        <w:rPr>
          <w:spacing w:val="-1"/>
          <w:sz w:val="24"/>
        </w:rPr>
        <w:t xml:space="preserve"> </w:t>
      </w:r>
      <w:r>
        <w:rPr>
          <w:sz w:val="24"/>
        </w:rPr>
        <w:t>because of</w:t>
      </w:r>
      <w:r>
        <w:rPr>
          <w:spacing w:val="-2"/>
          <w:sz w:val="24"/>
        </w:rPr>
        <w:t xml:space="preserve"> </w:t>
      </w:r>
      <w:r>
        <w:rPr>
          <w:sz w:val="24"/>
        </w:rPr>
        <w:t>trade union membership;</w:t>
      </w:r>
    </w:p>
    <w:p w14:paraId="124A3597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2"/>
        <w:ind w:hanging="361"/>
        <w:rPr>
          <w:sz w:val="24"/>
        </w:rPr>
      </w:pP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workers’ right</w:t>
      </w:r>
      <w:r>
        <w:rPr>
          <w:spacing w:val="-1"/>
          <w:sz w:val="24"/>
        </w:rPr>
        <w:t xml:space="preserve"> </w:t>
      </w:r>
      <w:r>
        <w:rPr>
          <w:sz w:val="24"/>
        </w:rPr>
        <w:t>to bargain</w:t>
      </w:r>
      <w:r>
        <w:rPr>
          <w:spacing w:val="-1"/>
          <w:sz w:val="24"/>
        </w:rPr>
        <w:t xml:space="preserve"> </w:t>
      </w:r>
      <w:r>
        <w:rPr>
          <w:sz w:val="24"/>
        </w:rPr>
        <w:t>collectively;</w:t>
      </w:r>
    </w:p>
    <w:p w14:paraId="124A3598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2" w:line="249" w:lineRule="auto"/>
        <w:ind w:right="886" w:hanging="360"/>
        <w:rPr>
          <w:sz w:val="24"/>
        </w:rPr>
      </w:pPr>
      <w:r>
        <w:rPr>
          <w:sz w:val="24"/>
        </w:rPr>
        <w:t>Not prevent workers’ representatives from having access to workers in the</w:t>
      </w:r>
      <w:r>
        <w:rPr>
          <w:spacing w:val="-64"/>
          <w:sz w:val="24"/>
        </w:rPr>
        <w:t xml:space="preserve"> </w:t>
      </w:r>
      <w:r>
        <w:rPr>
          <w:sz w:val="24"/>
        </w:rPr>
        <w:t>workplace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interacting with them;</w:t>
      </w:r>
    </w:p>
    <w:p w14:paraId="124A3599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2" w:line="249" w:lineRule="auto"/>
        <w:ind w:right="925" w:hanging="360"/>
        <w:rPr>
          <w:sz w:val="24"/>
        </w:rPr>
      </w:pPr>
      <w:r>
        <w:rPr>
          <w:sz w:val="24"/>
        </w:rPr>
        <w:t>Respect trade union activities by allowing workers to freely elect their own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representatives with whom the company can enter into dialogue about</w:t>
      </w:r>
      <w:r>
        <w:rPr>
          <w:spacing w:val="1"/>
          <w:sz w:val="24"/>
        </w:rPr>
        <w:t xml:space="preserve"> </w:t>
      </w:r>
      <w:r>
        <w:rPr>
          <w:sz w:val="24"/>
        </w:rPr>
        <w:t>workplace issues.</w:t>
      </w:r>
    </w:p>
    <w:p w14:paraId="124A359A" w14:textId="77777777" w:rsidR="00794F25" w:rsidRDefault="00794F25">
      <w:pPr>
        <w:pStyle w:val="BodyText"/>
        <w:spacing w:before="3"/>
        <w:rPr>
          <w:sz w:val="25"/>
        </w:rPr>
      </w:pPr>
    </w:p>
    <w:p w14:paraId="124A359B" w14:textId="77777777" w:rsidR="00794F25" w:rsidRDefault="00026866">
      <w:pPr>
        <w:pStyle w:val="BodyText"/>
        <w:spacing w:before="1"/>
        <w:ind w:left="461"/>
      </w:pPr>
      <w:r>
        <w:t>Reference</w:t>
      </w:r>
      <w:r>
        <w:rPr>
          <w:spacing w:val="-1"/>
        </w:rPr>
        <w:t xml:space="preserve"> </w:t>
      </w:r>
      <w:r>
        <w:t>is made to</w:t>
      </w:r>
      <w:r>
        <w:rPr>
          <w:spacing w:val="-1"/>
        </w:rPr>
        <w:t xml:space="preserve"> </w:t>
      </w:r>
      <w:r>
        <w:t>ILO</w:t>
      </w:r>
      <w:r>
        <w:rPr>
          <w:spacing w:val="-1"/>
        </w:rPr>
        <w:t xml:space="preserve"> </w:t>
      </w:r>
      <w:r>
        <w:t>Convention C87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C98.</w:t>
      </w:r>
    </w:p>
    <w:p w14:paraId="124A359C" w14:textId="77777777" w:rsidR="00794F25" w:rsidRDefault="00794F25">
      <w:pPr>
        <w:pStyle w:val="BodyText"/>
      </w:pPr>
    </w:p>
    <w:p w14:paraId="124A359D" w14:textId="77777777" w:rsidR="00794F25" w:rsidRDefault="00794F25">
      <w:pPr>
        <w:pStyle w:val="BodyText"/>
        <w:spacing w:before="5"/>
        <w:rPr>
          <w:sz w:val="30"/>
        </w:rPr>
      </w:pPr>
    </w:p>
    <w:p w14:paraId="124A359E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1"/>
        <w:ind w:hanging="709"/>
        <w:rPr>
          <w:color w:val="2F5496"/>
          <w:u w:val="none"/>
        </w:rPr>
      </w:pPr>
      <w:bookmarkStart w:id="11" w:name="_TOC_250016"/>
      <w:r>
        <w:rPr>
          <w:color w:val="2F5496"/>
          <w:u w:color="2F5496"/>
        </w:rPr>
        <w:t>Fair</w:t>
      </w:r>
      <w:r>
        <w:rPr>
          <w:color w:val="2F5496"/>
          <w:spacing w:val="-2"/>
          <w:u w:color="2F5496"/>
        </w:rPr>
        <w:t xml:space="preserve"> </w:t>
      </w:r>
      <w:bookmarkEnd w:id="11"/>
      <w:r>
        <w:rPr>
          <w:color w:val="2F5496"/>
          <w:u w:color="2F5496"/>
        </w:rPr>
        <w:t>Remuneration</w:t>
      </w:r>
    </w:p>
    <w:p w14:paraId="124A359F" w14:textId="77777777" w:rsidR="00794F25" w:rsidRDefault="00794F25">
      <w:pPr>
        <w:pStyle w:val="BodyText"/>
        <w:spacing w:before="10"/>
        <w:rPr>
          <w:sz w:val="20"/>
        </w:rPr>
      </w:pPr>
    </w:p>
    <w:p w14:paraId="124A35A0" w14:textId="77777777" w:rsidR="00794F25" w:rsidRDefault="00026866">
      <w:pPr>
        <w:pStyle w:val="BodyText"/>
        <w:spacing w:before="60" w:line="249" w:lineRule="auto"/>
        <w:ind w:left="461" w:right="481"/>
      </w:pPr>
      <w:r>
        <w:t>Suppliers observe this principle when they respect the right of the workers to receive</w:t>
      </w:r>
      <w:r>
        <w:rPr>
          <w:spacing w:val="-64"/>
        </w:rPr>
        <w:t xml:space="preserve"> </w:t>
      </w:r>
      <w:r>
        <w:t>fair remuneration that is sufficient to provide them with a decent living for themselves</w:t>
      </w:r>
      <w:r>
        <w:rPr>
          <w:spacing w:val="-64"/>
        </w:rPr>
        <w:t xml:space="preserve"> </w:t>
      </w:r>
      <w:r>
        <w:t>and their families, as well as the social benefits legally granted, without prejudice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 expectations 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hereunder.</w:t>
      </w:r>
    </w:p>
    <w:p w14:paraId="124A35A1" w14:textId="77777777" w:rsidR="00794F25" w:rsidRDefault="00794F25">
      <w:pPr>
        <w:pStyle w:val="BodyText"/>
        <w:spacing w:before="4"/>
        <w:rPr>
          <w:sz w:val="25"/>
        </w:rPr>
      </w:pPr>
    </w:p>
    <w:p w14:paraId="124A35A2" w14:textId="77777777" w:rsidR="00794F25" w:rsidRDefault="00026866">
      <w:pPr>
        <w:pStyle w:val="BodyText"/>
        <w:spacing w:before="1" w:line="252" w:lineRule="auto"/>
        <w:ind w:left="461" w:right="521"/>
      </w:pPr>
      <w:r>
        <w:t>Suppliers shall comply, as a minimum, with wages mandated by governments’</w:t>
      </w:r>
      <w:r>
        <w:rPr>
          <w:spacing w:val="1"/>
        </w:rPr>
        <w:t xml:space="preserve"> </w:t>
      </w:r>
      <w:r>
        <w:t>minimum wage legislation, or industry standards approved on the basis of collective</w:t>
      </w:r>
      <w:r>
        <w:rPr>
          <w:spacing w:val="1"/>
        </w:rPr>
        <w:t xml:space="preserve"> </w:t>
      </w:r>
      <w:r>
        <w:t>bargaining, whichever is higher. Wages are to be paid in a timely manner, regularly,</w:t>
      </w:r>
      <w:r>
        <w:rPr>
          <w:spacing w:val="1"/>
        </w:rPr>
        <w:t xml:space="preserve"> </w:t>
      </w:r>
      <w:r>
        <w:t>and fully in legal tender. Partial payment in the form of allowance “in kind” is</w:t>
      </w:r>
      <w:r>
        <w:rPr>
          <w:spacing w:val="1"/>
        </w:rPr>
        <w:t xml:space="preserve"> </w:t>
      </w:r>
      <w:r>
        <w:t>accepted in line with ILO specifications. The level of wages is to reflect the skills and</w:t>
      </w:r>
      <w:r>
        <w:rPr>
          <w:spacing w:val="-64"/>
        </w:rPr>
        <w:t xml:space="preserve"> </w:t>
      </w:r>
      <w:r>
        <w:t>education of workers and shall refer to regular working hours. Deductions will be</w:t>
      </w:r>
      <w:r>
        <w:rPr>
          <w:spacing w:val="1"/>
        </w:rPr>
        <w:t xml:space="preserve"> </w:t>
      </w:r>
      <w:r>
        <w:t>permitted only under the conditions and to the extent prescribed by law or fixed by</w:t>
      </w:r>
      <w:r>
        <w:rPr>
          <w:spacing w:val="1"/>
        </w:rPr>
        <w:t xml:space="preserve"> </w:t>
      </w:r>
      <w:r>
        <w:t>collective agreement.</w:t>
      </w:r>
    </w:p>
    <w:p w14:paraId="124A35A3" w14:textId="77777777" w:rsidR="00794F25" w:rsidRDefault="00794F25">
      <w:pPr>
        <w:pStyle w:val="BodyText"/>
        <w:spacing w:before="2"/>
      </w:pPr>
    </w:p>
    <w:p w14:paraId="124A35A4" w14:textId="5EBCDA1B" w:rsidR="00794F25" w:rsidRDefault="00825F3E">
      <w:pPr>
        <w:pStyle w:val="BodyText"/>
        <w:spacing w:line="249" w:lineRule="auto"/>
        <w:ind w:left="461" w:right="614"/>
      </w:pPr>
      <w:r>
        <w:t>Moyee Coffee</w:t>
      </w:r>
      <w:r w:rsidR="00026866">
        <w:t xml:space="preserve"> will not negotiate a price that is below the costs of production. Important</w:t>
      </w:r>
      <w:r w:rsidR="00026866">
        <w:rPr>
          <w:spacing w:val="-64"/>
        </w:rPr>
        <w:t xml:space="preserve"> </w:t>
      </w:r>
      <w:r w:rsidR="00026866">
        <w:t>in this case is a</w:t>
      </w:r>
      <w:r w:rsidR="00026866">
        <w:rPr>
          <w:spacing w:val="-1"/>
        </w:rPr>
        <w:t xml:space="preserve"> </w:t>
      </w:r>
      <w:r w:rsidR="00026866">
        <w:t>transparent</w:t>
      </w:r>
      <w:r w:rsidR="00026866">
        <w:rPr>
          <w:spacing w:val="-1"/>
        </w:rPr>
        <w:t xml:space="preserve"> </w:t>
      </w:r>
      <w:r w:rsidR="00026866">
        <w:t>cost</w:t>
      </w:r>
      <w:r w:rsidR="00026866">
        <w:rPr>
          <w:spacing w:val="-1"/>
        </w:rPr>
        <w:t xml:space="preserve"> </w:t>
      </w:r>
      <w:r w:rsidR="00026866">
        <w:t>calculation between the supplier</w:t>
      </w:r>
      <w:r w:rsidR="00026866">
        <w:rPr>
          <w:spacing w:val="-1"/>
        </w:rPr>
        <w:t xml:space="preserve"> </w:t>
      </w:r>
      <w:r w:rsidR="00026866">
        <w:t xml:space="preserve">and </w:t>
      </w:r>
      <w:r>
        <w:t>Moyee Coffee</w:t>
      </w:r>
      <w:r w:rsidR="00026866">
        <w:t>.</w:t>
      </w:r>
    </w:p>
    <w:p w14:paraId="124A35A5" w14:textId="77777777" w:rsidR="00794F25" w:rsidRDefault="00794F25">
      <w:pPr>
        <w:pStyle w:val="BodyText"/>
      </w:pPr>
    </w:p>
    <w:p w14:paraId="124A35A6" w14:textId="77777777" w:rsidR="00794F25" w:rsidRDefault="00794F25">
      <w:pPr>
        <w:pStyle w:val="BodyText"/>
        <w:spacing w:before="7"/>
        <w:rPr>
          <w:sz w:val="29"/>
        </w:rPr>
      </w:pPr>
    </w:p>
    <w:p w14:paraId="124A35A7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1"/>
        <w:ind w:hanging="709"/>
        <w:rPr>
          <w:color w:val="2F5496"/>
          <w:u w:val="none"/>
        </w:rPr>
      </w:pPr>
      <w:bookmarkStart w:id="12" w:name="_TOC_250015"/>
      <w:r>
        <w:rPr>
          <w:color w:val="2F5496"/>
          <w:u w:color="2F5496"/>
        </w:rPr>
        <w:t>Decent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Working</w:t>
      </w:r>
      <w:r>
        <w:rPr>
          <w:color w:val="2F5496"/>
          <w:spacing w:val="-1"/>
          <w:u w:color="2F5496"/>
        </w:rPr>
        <w:t xml:space="preserve"> </w:t>
      </w:r>
      <w:bookmarkEnd w:id="12"/>
      <w:r>
        <w:rPr>
          <w:color w:val="2F5496"/>
          <w:u w:color="2F5496"/>
        </w:rPr>
        <w:t>Hours</w:t>
      </w:r>
    </w:p>
    <w:p w14:paraId="124A35A8" w14:textId="77777777" w:rsidR="00794F25" w:rsidRDefault="00794F25">
      <w:pPr>
        <w:pStyle w:val="BodyText"/>
        <w:spacing w:before="10"/>
        <w:rPr>
          <w:sz w:val="20"/>
        </w:rPr>
      </w:pPr>
    </w:p>
    <w:p w14:paraId="124A35A9" w14:textId="77777777" w:rsidR="00794F25" w:rsidRDefault="00026866">
      <w:pPr>
        <w:pStyle w:val="BodyText"/>
        <w:spacing w:before="60" w:line="249" w:lineRule="auto"/>
        <w:ind w:left="461" w:right="484"/>
        <w:jc w:val="both"/>
      </w:pPr>
      <w:r>
        <w:t>Suppliers observe this principle to ensure that workers are not required to work more</w:t>
      </w:r>
      <w:r>
        <w:rPr>
          <w:spacing w:val="-64"/>
        </w:rPr>
        <w:t xml:space="preserve"> </w:t>
      </w:r>
      <w:r>
        <w:t>than 48 regular hours per week, without prejudice to the specific expectations set out</w:t>
      </w:r>
      <w:r>
        <w:rPr>
          <w:spacing w:val="-64"/>
        </w:rPr>
        <w:t xml:space="preserve"> </w:t>
      </w:r>
      <w:r>
        <w:t>hereunder.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 BSCI</w:t>
      </w:r>
      <w:r>
        <w:rPr>
          <w:spacing w:val="-1"/>
        </w:rPr>
        <w:t xml:space="preserve"> </w:t>
      </w:r>
      <w:r>
        <w:t>recognizes the exceptions specified by the ILO.</w:t>
      </w:r>
    </w:p>
    <w:p w14:paraId="124A35AA" w14:textId="77777777" w:rsidR="00794F25" w:rsidRDefault="00794F25">
      <w:pPr>
        <w:pStyle w:val="BodyText"/>
        <w:spacing w:before="3"/>
        <w:rPr>
          <w:sz w:val="25"/>
        </w:rPr>
      </w:pPr>
    </w:p>
    <w:p w14:paraId="124A35AB" w14:textId="77777777" w:rsidR="00794F25" w:rsidRDefault="00026866">
      <w:pPr>
        <w:pStyle w:val="BodyText"/>
        <w:spacing w:before="1" w:line="252" w:lineRule="auto"/>
        <w:ind w:left="461" w:right="467"/>
      </w:pPr>
      <w:r>
        <w:t>Applicable national laws, industry benchmark standards or collective agreements are</w:t>
      </w:r>
      <w:r>
        <w:rPr>
          <w:spacing w:val="-64"/>
        </w:rPr>
        <w:t xml:space="preserve"> </w:t>
      </w:r>
      <w:r>
        <w:t>to be interpreted within the international framework set out by the ILO. In exceptional</w:t>
      </w:r>
      <w:r>
        <w:rPr>
          <w:spacing w:val="-64"/>
        </w:rPr>
        <w:t xml:space="preserve"> </w:t>
      </w:r>
      <w:r>
        <w:t>cases defined by the ILO, the limit of hours of work prescribed above may be</w:t>
      </w:r>
      <w:r>
        <w:rPr>
          <w:spacing w:val="1"/>
        </w:rPr>
        <w:t xml:space="preserve"> </w:t>
      </w:r>
      <w:r>
        <w:t>exceeded,</w:t>
      </w:r>
      <w:r>
        <w:rPr>
          <w:spacing w:val="-2"/>
        </w:rPr>
        <w:t xml:space="preserve"> </w:t>
      </w:r>
      <w:r>
        <w:t>in which case overtime is permitted.</w:t>
      </w:r>
    </w:p>
    <w:p w14:paraId="124A35AC" w14:textId="77777777" w:rsidR="00794F25" w:rsidRDefault="00794F25">
      <w:pPr>
        <w:spacing w:line="252" w:lineRule="auto"/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5AD" w14:textId="77777777" w:rsidR="00794F25" w:rsidRDefault="00794F25">
      <w:pPr>
        <w:pStyle w:val="BodyText"/>
        <w:rPr>
          <w:sz w:val="20"/>
        </w:rPr>
      </w:pPr>
    </w:p>
    <w:p w14:paraId="124A35AE" w14:textId="77777777" w:rsidR="00794F25" w:rsidRDefault="00794F25">
      <w:pPr>
        <w:pStyle w:val="BodyText"/>
        <w:spacing w:before="4"/>
        <w:rPr>
          <w:sz w:val="22"/>
        </w:rPr>
      </w:pPr>
    </w:p>
    <w:p w14:paraId="124A35AF" w14:textId="77777777" w:rsidR="00794F25" w:rsidRDefault="00026866">
      <w:pPr>
        <w:pStyle w:val="BodyText"/>
        <w:spacing w:before="60" w:line="252" w:lineRule="auto"/>
        <w:ind w:left="461" w:right="548"/>
      </w:pPr>
      <w:r>
        <w:t>The use of overtime is meant to be exceptional, voluntary, paid at a premium rate of</w:t>
      </w:r>
      <w:r>
        <w:rPr>
          <w:spacing w:val="-64"/>
        </w:rPr>
        <w:t xml:space="preserve"> </w:t>
      </w:r>
      <w:r>
        <w:t>not less than one and one-quarter times the regular rate and shall not represent a</w:t>
      </w:r>
      <w:r>
        <w:rPr>
          <w:spacing w:val="1"/>
        </w:rPr>
        <w:t xml:space="preserve"> </w:t>
      </w:r>
      <w:r>
        <w:t>significantly higher likelihood of occupational hazards. Furthermore, suppliers shall</w:t>
      </w:r>
      <w:r>
        <w:rPr>
          <w:spacing w:val="1"/>
        </w:rPr>
        <w:t xml:space="preserve"> </w:t>
      </w:r>
      <w:r>
        <w:t>grant their workers with the right to resting breaks in every working day and the right</w:t>
      </w:r>
      <w:r>
        <w:rPr>
          <w:spacing w:val="-64"/>
        </w:rPr>
        <w:t xml:space="preserve"> </w:t>
      </w:r>
      <w:r>
        <w:t>to at least one day off in every seven days, unless exceptions defined by collective</w:t>
      </w:r>
      <w:r>
        <w:rPr>
          <w:spacing w:val="1"/>
        </w:rPr>
        <w:t xml:space="preserve"> </w:t>
      </w:r>
      <w:r>
        <w:t>agreements apply.</w:t>
      </w:r>
    </w:p>
    <w:p w14:paraId="124A35B0" w14:textId="77777777" w:rsidR="00794F25" w:rsidRDefault="00794F25">
      <w:pPr>
        <w:pStyle w:val="BodyText"/>
        <w:spacing w:before="6"/>
      </w:pPr>
    </w:p>
    <w:p w14:paraId="124A35B1" w14:textId="6B00E4A0" w:rsidR="00794F25" w:rsidRDefault="00026866">
      <w:pPr>
        <w:pStyle w:val="BodyText"/>
        <w:spacing w:line="249" w:lineRule="auto"/>
        <w:ind w:left="461" w:right="693"/>
      </w:pPr>
      <w:r>
        <w:t xml:space="preserve">To avoid overtime and excessive working hours, </w:t>
      </w:r>
      <w:r w:rsidR="00825F3E">
        <w:t>Moyee Coffee</w:t>
      </w:r>
      <w:r>
        <w:t xml:space="preserve"> will place orders with</w:t>
      </w:r>
      <w:r>
        <w:rPr>
          <w:spacing w:val="1"/>
        </w:rPr>
        <w:t xml:space="preserve"> </w:t>
      </w:r>
      <w:r>
        <w:t xml:space="preserve">workable </w:t>
      </w:r>
      <w:proofErr w:type="spellStart"/>
      <w:r>
        <w:t>leadtimes</w:t>
      </w:r>
      <w:proofErr w:type="spellEnd"/>
      <w:r>
        <w:t>, which are agreed with the suppliers, and take into account the</w:t>
      </w:r>
      <w:r>
        <w:rPr>
          <w:spacing w:val="-64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planning of</w:t>
      </w:r>
      <w:r>
        <w:rPr>
          <w:spacing w:val="-1"/>
        </w:rPr>
        <w:t xml:space="preserve"> </w:t>
      </w:r>
      <w:r>
        <w:t>the factories.</w:t>
      </w:r>
    </w:p>
    <w:p w14:paraId="124A35B2" w14:textId="77777777" w:rsidR="00794F25" w:rsidRDefault="00794F25">
      <w:pPr>
        <w:pStyle w:val="BodyText"/>
      </w:pPr>
    </w:p>
    <w:p w14:paraId="124A35B3" w14:textId="77777777" w:rsidR="00794F25" w:rsidRDefault="00794F25">
      <w:pPr>
        <w:pStyle w:val="BodyText"/>
        <w:spacing w:before="8"/>
        <w:rPr>
          <w:sz w:val="29"/>
        </w:rPr>
      </w:pPr>
    </w:p>
    <w:p w14:paraId="124A35B4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13" w:name="_TOC_250014"/>
      <w:r>
        <w:rPr>
          <w:color w:val="2F5496"/>
          <w:u w:color="2F5496"/>
        </w:rPr>
        <w:t>Decent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Working</w:t>
      </w:r>
      <w:r>
        <w:rPr>
          <w:color w:val="2F5496"/>
          <w:spacing w:val="-1"/>
          <w:u w:color="2F5496"/>
        </w:rPr>
        <w:t xml:space="preserve"> </w:t>
      </w:r>
      <w:bookmarkEnd w:id="13"/>
      <w:r>
        <w:rPr>
          <w:color w:val="2F5496"/>
          <w:u w:color="2F5496"/>
        </w:rPr>
        <w:t>Conditions</w:t>
      </w:r>
    </w:p>
    <w:p w14:paraId="124A35B5" w14:textId="77777777" w:rsidR="00794F25" w:rsidRDefault="00794F25">
      <w:pPr>
        <w:pStyle w:val="BodyText"/>
        <w:spacing w:before="11"/>
        <w:rPr>
          <w:sz w:val="20"/>
        </w:rPr>
      </w:pPr>
    </w:p>
    <w:p w14:paraId="124A35B6" w14:textId="77777777" w:rsidR="00794F25" w:rsidRDefault="00026866">
      <w:pPr>
        <w:pStyle w:val="BodyText"/>
        <w:spacing w:before="60" w:line="249" w:lineRule="auto"/>
        <w:ind w:left="461" w:right="480"/>
      </w:pPr>
      <w:r>
        <w:t>Suppliers shall provide a safe and hygienic working environment: regular health and</w:t>
      </w:r>
      <w:r>
        <w:rPr>
          <w:spacing w:val="1"/>
        </w:rPr>
        <w:t xml:space="preserve"> </w:t>
      </w:r>
      <w:r>
        <w:t>security training, access to potable water, clean, safe and separate accommodations</w:t>
      </w:r>
      <w:r>
        <w:rPr>
          <w:spacing w:val="-65"/>
        </w:rPr>
        <w:t xml:space="preserve"> </w:t>
      </w:r>
      <w:r>
        <w:t>and toilets for</w:t>
      </w:r>
      <w:r>
        <w:rPr>
          <w:spacing w:val="-1"/>
        </w:rPr>
        <w:t xml:space="preserve"> </w:t>
      </w:r>
      <w:r>
        <w:t>women and men.</w:t>
      </w:r>
    </w:p>
    <w:p w14:paraId="124A35B7" w14:textId="77777777" w:rsidR="00794F25" w:rsidRDefault="00794F25">
      <w:pPr>
        <w:pStyle w:val="BodyText"/>
      </w:pPr>
    </w:p>
    <w:p w14:paraId="124A35B8" w14:textId="77777777" w:rsidR="00794F25" w:rsidRDefault="00794F25">
      <w:pPr>
        <w:pStyle w:val="BodyText"/>
        <w:spacing w:before="2"/>
        <w:rPr>
          <w:sz w:val="32"/>
        </w:rPr>
      </w:pPr>
    </w:p>
    <w:p w14:paraId="124A35B9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14" w:name="_TOC_250013"/>
      <w:r>
        <w:rPr>
          <w:color w:val="2F5496"/>
          <w:u w:color="2F5496"/>
        </w:rPr>
        <w:t>Ethical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Business</w:t>
      </w:r>
      <w:r>
        <w:rPr>
          <w:color w:val="2F5496"/>
          <w:spacing w:val="-2"/>
          <w:u w:color="2F5496"/>
        </w:rPr>
        <w:t xml:space="preserve"> </w:t>
      </w:r>
      <w:bookmarkEnd w:id="14"/>
      <w:proofErr w:type="spellStart"/>
      <w:r>
        <w:rPr>
          <w:color w:val="2F5496"/>
          <w:u w:color="2F5496"/>
        </w:rPr>
        <w:t>Behaviour</w:t>
      </w:r>
      <w:proofErr w:type="spellEnd"/>
    </w:p>
    <w:p w14:paraId="124A35BA" w14:textId="77777777" w:rsidR="00794F25" w:rsidRDefault="00794F25">
      <w:pPr>
        <w:pStyle w:val="BodyText"/>
        <w:rPr>
          <w:sz w:val="21"/>
        </w:rPr>
      </w:pPr>
    </w:p>
    <w:p w14:paraId="124A35BB" w14:textId="77777777" w:rsidR="00794F25" w:rsidRDefault="00026866">
      <w:pPr>
        <w:pStyle w:val="BodyText"/>
        <w:spacing w:before="60" w:line="249" w:lineRule="auto"/>
        <w:ind w:left="461" w:right="695"/>
      </w:pPr>
      <w:r>
        <w:t>Suppliers observe this principle when, and without prejudice to the goals and</w:t>
      </w:r>
      <w:r>
        <w:rPr>
          <w:spacing w:val="1"/>
        </w:rPr>
        <w:t xml:space="preserve"> </w:t>
      </w:r>
      <w:r>
        <w:t>expectations set out in this chapter, they are not involved in any act of corruption,</w:t>
      </w:r>
      <w:r>
        <w:rPr>
          <w:spacing w:val="1"/>
        </w:rPr>
        <w:t xml:space="preserve"> </w:t>
      </w:r>
      <w:r>
        <w:t>extortion or embezzlement, nor in any form of bribery - including but not limited to -</w:t>
      </w:r>
      <w:r>
        <w:rPr>
          <w:spacing w:val="-64"/>
        </w:rPr>
        <w:t xml:space="preserve"> </w:t>
      </w:r>
      <w:r>
        <w:t>the promising, offering, giving or accepting of any improper monetary or other</w:t>
      </w:r>
      <w:r>
        <w:rPr>
          <w:spacing w:val="1"/>
        </w:rPr>
        <w:t xml:space="preserve"> </w:t>
      </w:r>
      <w:r>
        <w:t>incentive.</w:t>
      </w:r>
    </w:p>
    <w:p w14:paraId="124A35BC" w14:textId="77777777" w:rsidR="00794F25" w:rsidRDefault="00794F25">
      <w:pPr>
        <w:pStyle w:val="BodyText"/>
        <w:spacing w:before="5"/>
        <w:rPr>
          <w:sz w:val="25"/>
        </w:rPr>
      </w:pPr>
    </w:p>
    <w:p w14:paraId="124A35BD" w14:textId="77777777" w:rsidR="00794F25" w:rsidRDefault="00026866">
      <w:pPr>
        <w:pStyle w:val="BodyText"/>
        <w:spacing w:line="249" w:lineRule="auto"/>
        <w:ind w:left="461" w:right="547"/>
      </w:pPr>
      <w:r>
        <w:t>Suppliers are expected to keep accurate information regarding their activities,</w:t>
      </w:r>
      <w:r>
        <w:rPr>
          <w:spacing w:val="1"/>
        </w:rPr>
        <w:t xml:space="preserve"> </w:t>
      </w:r>
      <w:r>
        <w:t>structure and performance, and should disclose these in accordance with applicable</w:t>
      </w:r>
      <w:r>
        <w:rPr>
          <w:spacing w:val="-64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and industry</w:t>
      </w:r>
      <w:r>
        <w:rPr>
          <w:spacing w:val="-1"/>
        </w:rPr>
        <w:t xml:space="preserve"> </w:t>
      </w:r>
      <w:r>
        <w:t>benchmark</w:t>
      </w:r>
      <w:r>
        <w:rPr>
          <w:spacing w:val="-1"/>
        </w:rPr>
        <w:t xml:space="preserve"> </w:t>
      </w:r>
      <w:r>
        <w:t>practices.</w:t>
      </w:r>
    </w:p>
    <w:p w14:paraId="124A35BE" w14:textId="77777777" w:rsidR="00794F25" w:rsidRDefault="00794F25">
      <w:pPr>
        <w:pStyle w:val="BodyText"/>
        <w:spacing w:before="3"/>
        <w:rPr>
          <w:sz w:val="25"/>
        </w:rPr>
      </w:pPr>
    </w:p>
    <w:p w14:paraId="124A35BF" w14:textId="77777777" w:rsidR="00794F25" w:rsidRDefault="00026866">
      <w:pPr>
        <w:pStyle w:val="BodyText"/>
        <w:spacing w:line="249" w:lineRule="auto"/>
        <w:ind w:left="461" w:right="787"/>
      </w:pPr>
      <w:r>
        <w:t>Suppliers should neither participate in falsifying such information, nor in any act of</w:t>
      </w:r>
      <w:r>
        <w:rPr>
          <w:spacing w:val="-64"/>
        </w:rPr>
        <w:t xml:space="preserve"> </w:t>
      </w:r>
      <w:r>
        <w:t>misrepresentation in the supply chain.</w:t>
      </w:r>
    </w:p>
    <w:p w14:paraId="124A35C0" w14:textId="77777777" w:rsidR="00794F25" w:rsidRDefault="00794F25">
      <w:pPr>
        <w:pStyle w:val="BodyText"/>
        <w:spacing w:before="3"/>
        <w:rPr>
          <w:sz w:val="25"/>
        </w:rPr>
      </w:pPr>
    </w:p>
    <w:p w14:paraId="124A35C1" w14:textId="77777777" w:rsidR="00794F25" w:rsidRDefault="00026866">
      <w:pPr>
        <w:pStyle w:val="BodyText"/>
        <w:spacing w:line="249" w:lineRule="auto"/>
        <w:ind w:left="461" w:right="627"/>
      </w:pPr>
      <w:r>
        <w:t>Furthermore, they should collect, use and otherwise process personal information</w:t>
      </w:r>
      <w:r>
        <w:rPr>
          <w:spacing w:val="1"/>
        </w:rPr>
        <w:t xml:space="preserve"> </w:t>
      </w:r>
      <w:r>
        <w:t>(including that from workers, business partners, customers and consumers in their</w:t>
      </w:r>
      <w:r>
        <w:rPr>
          <w:spacing w:val="1"/>
        </w:rPr>
        <w:t xml:space="preserve"> </w:t>
      </w:r>
      <w:r>
        <w:t>sphere of influence) with reasonable care. The collection, use and other processing</w:t>
      </w:r>
      <w:r>
        <w:rPr>
          <w:spacing w:val="-64"/>
        </w:rPr>
        <w:t xml:space="preserve"> </w:t>
      </w:r>
      <w:r>
        <w:t>of personal information is to comply with privacy and information security laws and</w:t>
      </w:r>
      <w:r>
        <w:rPr>
          <w:spacing w:val="1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requirements.</w:t>
      </w:r>
    </w:p>
    <w:p w14:paraId="124A35C2" w14:textId="77777777" w:rsidR="00794F25" w:rsidRDefault="00794F25">
      <w:pPr>
        <w:spacing w:line="249" w:lineRule="auto"/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5C3" w14:textId="77777777" w:rsidR="00794F25" w:rsidRDefault="00794F25">
      <w:pPr>
        <w:pStyle w:val="BodyText"/>
        <w:spacing w:before="9"/>
        <w:rPr>
          <w:sz w:val="18"/>
        </w:rPr>
      </w:pPr>
    </w:p>
    <w:p w14:paraId="124A35C4" w14:textId="77777777" w:rsidR="00794F25" w:rsidRDefault="00026866">
      <w:pPr>
        <w:pStyle w:val="Heading2"/>
        <w:numPr>
          <w:ilvl w:val="0"/>
          <w:numId w:val="7"/>
        </w:numPr>
        <w:tabs>
          <w:tab w:val="left" w:pos="1169"/>
          <w:tab w:val="left" w:pos="1170"/>
        </w:tabs>
        <w:ind w:hanging="709"/>
      </w:pPr>
      <w:bookmarkStart w:id="15" w:name="_TOC_250012"/>
      <w:r>
        <w:rPr>
          <w:color w:val="2F5496"/>
        </w:rPr>
        <w:t>Environmental</w:t>
      </w:r>
      <w:r>
        <w:rPr>
          <w:color w:val="2F5496"/>
          <w:spacing w:val="23"/>
        </w:rPr>
        <w:t xml:space="preserve"> </w:t>
      </w:r>
      <w:bookmarkEnd w:id="15"/>
      <w:r>
        <w:rPr>
          <w:color w:val="2F5496"/>
        </w:rPr>
        <w:t>standards</w:t>
      </w:r>
    </w:p>
    <w:p w14:paraId="124A35C5" w14:textId="77777777" w:rsidR="00794F25" w:rsidRDefault="00794F25">
      <w:pPr>
        <w:pStyle w:val="BodyText"/>
        <w:spacing w:before="5"/>
        <w:rPr>
          <w:sz w:val="26"/>
        </w:rPr>
      </w:pPr>
    </w:p>
    <w:p w14:paraId="124A35C6" w14:textId="39A3212E" w:rsidR="00794F25" w:rsidRDefault="00026866">
      <w:pPr>
        <w:pStyle w:val="BodyText"/>
        <w:spacing w:line="249" w:lineRule="auto"/>
        <w:ind w:left="461" w:right="1067"/>
      </w:pPr>
      <w:r>
        <w:t xml:space="preserve">The suppliers, where </w:t>
      </w:r>
      <w:r w:rsidR="00825F3E">
        <w:t>Moyee Coffee</w:t>
      </w:r>
      <w:r>
        <w:t xml:space="preserve"> BV works with are expected to conduct their</w:t>
      </w:r>
      <w:r>
        <w:rPr>
          <w:spacing w:val="1"/>
        </w:rPr>
        <w:t xml:space="preserve"> </w:t>
      </w:r>
      <w:r>
        <w:t>activities in respect of environmental standards as mentioned in below required</w:t>
      </w:r>
      <w:r>
        <w:rPr>
          <w:spacing w:val="-64"/>
        </w:rPr>
        <w:t xml:space="preserve"> </w:t>
      </w:r>
      <w:r>
        <w:t>standards.</w:t>
      </w:r>
      <w:r>
        <w:rPr>
          <w:spacing w:val="-2"/>
        </w:rPr>
        <w:t xml:space="preserve"> </w:t>
      </w:r>
      <w:r>
        <w:t>The standards apply to all the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categories in the factory.</w:t>
      </w:r>
    </w:p>
    <w:p w14:paraId="124A35C7" w14:textId="77777777" w:rsidR="00794F25" w:rsidRDefault="00794F25">
      <w:pPr>
        <w:pStyle w:val="BodyText"/>
      </w:pPr>
    </w:p>
    <w:p w14:paraId="124A35C8" w14:textId="77777777" w:rsidR="00794F25" w:rsidRDefault="00794F25">
      <w:pPr>
        <w:pStyle w:val="BodyText"/>
        <w:spacing w:before="2"/>
        <w:rPr>
          <w:sz w:val="30"/>
        </w:rPr>
      </w:pPr>
    </w:p>
    <w:p w14:paraId="124A35C9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16" w:name="_TOC_250011"/>
      <w:r>
        <w:rPr>
          <w:color w:val="2F5496"/>
          <w:u w:color="2F5496"/>
        </w:rPr>
        <w:t>Occupational</w:t>
      </w:r>
      <w:r>
        <w:rPr>
          <w:color w:val="2F5496"/>
          <w:spacing w:val="-3"/>
          <w:u w:color="2F5496"/>
        </w:rPr>
        <w:t xml:space="preserve"> </w:t>
      </w:r>
      <w:r>
        <w:rPr>
          <w:color w:val="2F5496"/>
          <w:u w:color="2F5496"/>
        </w:rPr>
        <w:t>Health</w:t>
      </w:r>
      <w:r>
        <w:rPr>
          <w:color w:val="2F5496"/>
          <w:spacing w:val="-1"/>
          <w:u w:color="2F5496"/>
        </w:rPr>
        <w:t xml:space="preserve"> </w:t>
      </w:r>
      <w:r>
        <w:rPr>
          <w:color w:val="2F5496"/>
          <w:u w:color="2F5496"/>
        </w:rPr>
        <w:t>and</w:t>
      </w:r>
      <w:r>
        <w:rPr>
          <w:color w:val="2F5496"/>
          <w:spacing w:val="-2"/>
          <w:u w:color="2F5496"/>
        </w:rPr>
        <w:t xml:space="preserve"> </w:t>
      </w:r>
      <w:bookmarkEnd w:id="16"/>
      <w:r>
        <w:rPr>
          <w:color w:val="2F5496"/>
          <w:u w:color="2F5496"/>
        </w:rPr>
        <w:t>Safety</w:t>
      </w:r>
    </w:p>
    <w:p w14:paraId="124A35CA" w14:textId="77777777" w:rsidR="00794F25" w:rsidRDefault="00794F25">
      <w:pPr>
        <w:pStyle w:val="BodyText"/>
        <w:spacing w:before="4"/>
        <w:rPr>
          <w:sz w:val="26"/>
        </w:rPr>
      </w:pPr>
    </w:p>
    <w:p w14:paraId="124A35CB" w14:textId="77777777" w:rsidR="00794F25" w:rsidRDefault="00026866">
      <w:pPr>
        <w:pStyle w:val="BodyText"/>
        <w:spacing w:before="60" w:line="249" w:lineRule="auto"/>
        <w:ind w:left="461" w:right="643"/>
      </w:pPr>
      <w:r>
        <w:t>Employees in our production and supply chain should work in conditions that are</w:t>
      </w:r>
      <w:r>
        <w:rPr>
          <w:spacing w:val="1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safe.</w:t>
      </w:r>
      <w:r>
        <w:rPr>
          <w:spacing w:val="-2"/>
        </w:rPr>
        <w:t xml:space="preserve"> </w:t>
      </w:r>
      <w:r>
        <w:t>(Fire)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operations.</w:t>
      </w:r>
    </w:p>
    <w:p w14:paraId="124A35CC" w14:textId="77777777" w:rsidR="00794F25" w:rsidRDefault="00794F25">
      <w:pPr>
        <w:pStyle w:val="BodyText"/>
        <w:spacing w:before="2"/>
        <w:rPr>
          <w:sz w:val="25"/>
        </w:rPr>
      </w:pPr>
    </w:p>
    <w:p w14:paraId="124A35CD" w14:textId="77777777" w:rsidR="00794F25" w:rsidRDefault="00026866">
      <w:pPr>
        <w:pStyle w:val="BodyText"/>
        <w:ind w:left="461"/>
      </w:pPr>
      <w:r>
        <w:t>Suppliers:</w:t>
      </w:r>
    </w:p>
    <w:p w14:paraId="124A35CE" w14:textId="77777777" w:rsidR="00794F25" w:rsidRDefault="00794F25">
      <w:pPr>
        <w:pStyle w:val="BodyText"/>
        <w:spacing w:before="1"/>
        <w:rPr>
          <w:sz w:val="26"/>
        </w:rPr>
      </w:pPr>
    </w:p>
    <w:p w14:paraId="124A35CF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line="252" w:lineRule="auto"/>
        <w:ind w:right="418" w:hanging="360"/>
        <w:rPr>
          <w:sz w:val="24"/>
        </w:rPr>
      </w:pPr>
      <w:r>
        <w:rPr>
          <w:sz w:val="24"/>
        </w:rPr>
        <w:t>Observe this principle when they respect the right to healthy working and living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 of workers and local communities, without prejudice to the specific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4"/>
          <w:sz w:val="24"/>
        </w:rPr>
        <w:t xml:space="preserve"> </w:t>
      </w:r>
      <w:r>
        <w:rPr>
          <w:sz w:val="24"/>
        </w:rPr>
        <w:t>set</w:t>
      </w:r>
      <w:r>
        <w:rPr>
          <w:spacing w:val="4"/>
          <w:sz w:val="24"/>
        </w:rPr>
        <w:t xml:space="preserve"> </w:t>
      </w:r>
      <w:r>
        <w:rPr>
          <w:sz w:val="24"/>
        </w:rPr>
        <w:t>out</w:t>
      </w:r>
      <w:r>
        <w:rPr>
          <w:spacing w:val="4"/>
          <w:sz w:val="24"/>
        </w:rPr>
        <w:t xml:space="preserve"> </w:t>
      </w:r>
      <w:r>
        <w:rPr>
          <w:sz w:val="24"/>
        </w:rPr>
        <w:t>hereunder.</w:t>
      </w:r>
      <w:r>
        <w:rPr>
          <w:spacing w:val="3"/>
          <w:sz w:val="24"/>
        </w:rPr>
        <w:t xml:space="preserve"> </w:t>
      </w:r>
      <w:r>
        <w:rPr>
          <w:sz w:val="24"/>
        </w:rPr>
        <w:t>Vulnerable</w:t>
      </w:r>
      <w:r>
        <w:rPr>
          <w:spacing w:val="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5"/>
          <w:sz w:val="24"/>
        </w:rPr>
        <w:t xml:space="preserve"> </w:t>
      </w:r>
      <w:r>
        <w:rPr>
          <w:sz w:val="24"/>
        </w:rPr>
        <w:t>such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- young workers, new and expecting mothers and persons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2"/>
          <w:sz w:val="24"/>
        </w:rPr>
        <w:t xml:space="preserve"> </w:t>
      </w:r>
      <w:r>
        <w:rPr>
          <w:sz w:val="24"/>
        </w:rPr>
        <w:t>shall receive special protection.</w:t>
      </w:r>
    </w:p>
    <w:p w14:paraId="124A35D0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line="249" w:lineRule="auto"/>
        <w:ind w:right="471" w:hanging="360"/>
        <w:rPr>
          <w:sz w:val="24"/>
        </w:rPr>
      </w:pPr>
      <w:r>
        <w:rPr>
          <w:sz w:val="24"/>
        </w:rPr>
        <w:t>Shall comply with occupational health and safety regulations, or with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standards where domestic legislation is weak or poorly enforced.</w:t>
      </w:r>
      <w:r>
        <w:rPr>
          <w:spacing w:val="-64"/>
          <w:sz w:val="24"/>
        </w:rPr>
        <w:t xml:space="preserve"> </w:t>
      </w:r>
      <w:r>
        <w:rPr>
          <w:sz w:val="24"/>
        </w:rPr>
        <w:t>The active co-operation between management and workers, and/or their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is essential in order to develop and implement systems</w:t>
      </w:r>
      <w:r>
        <w:rPr>
          <w:spacing w:val="1"/>
          <w:sz w:val="24"/>
        </w:rPr>
        <w:t xml:space="preserve"> </w:t>
      </w:r>
      <w:r>
        <w:rPr>
          <w:sz w:val="24"/>
        </w:rPr>
        <w:t>towards ensuring a safe and healthy work environment. This may be achieved</w:t>
      </w:r>
      <w:r>
        <w:rPr>
          <w:spacing w:val="-64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establishment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Occupational Health and Safety Committees.</w:t>
      </w:r>
    </w:p>
    <w:p w14:paraId="124A35D1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2" w:line="249" w:lineRule="auto"/>
        <w:ind w:right="605" w:hanging="360"/>
        <w:rPr>
          <w:sz w:val="24"/>
        </w:rPr>
      </w:pPr>
      <w:r>
        <w:rPr>
          <w:sz w:val="24"/>
        </w:rPr>
        <w:t>Shall ensure that there are systems in place to detect, assess, avoid and</w:t>
      </w:r>
      <w:r>
        <w:rPr>
          <w:spacing w:val="1"/>
          <w:sz w:val="24"/>
        </w:rPr>
        <w:t xml:space="preserve"> </w:t>
      </w:r>
      <w:r>
        <w:rPr>
          <w:sz w:val="24"/>
        </w:rPr>
        <w:t>respond to potential threats to the health and safety of workers. They shall</w:t>
      </w:r>
      <w:r>
        <w:rPr>
          <w:spacing w:val="1"/>
          <w:sz w:val="24"/>
        </w:rPr>
        <w:t xml:space="preserve"> </w:t>
      </w:r>
      <w:r>
        <w:rPr>
          <w:sz w:val="24"/>
        </w:rPr>
        <w:t>take effective measures to prevent workers from having accidents, injuries or</w:t>
      </w:r>
      <w:r>
        <w:rPr>
          <w:spacing w:val="-64"/>
          <w:sz w:val="24"/>
        </w:rPr>
        <w:t xml:space="preserve"> </w:t>
      </w:r>
      <w:r>
        <w:rPr>
          <w:sz w:val="24"/>
        </w:rPr>
        <w:t>illnesses, arising from, associated with, or occurring during work. These</w:t>
      </w:r>
      <w:r>
        <w:rPr>
          <w:spacing w:val="1"/>
          <w:sz w:val="24"/>
        </w:rPr>
        <w:t xml:space="preserve"> </w:t>
      </w:r>
      <w:r>
        <w:rPr>
          <w:sz w:val="24"/>
        </w:rPr>
        <w:t>measures should aim at minimizing so far as is reasonable the causes of</w:t>
      </w:r>
      <w:r>
        <w:rPr>
          <w:spacing w:val="1"/>
          <w:sz w:val="24"/>
        </w:rPr>
        <w:t xml:space="preserve"> </w:t>
      </w:r>
      <w:r>
        <w:rPr>
          <w:sz w:val="24"/>
        </w:rPr>
        <w:t>hazards inherent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 workplace.</w:t>
      </w:r>
    </w:p>
    <w:p w14:paraId="124A35D2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6" w:line="249" w:lineRule="auto"/>
        <w:ind w:right="711" w:hanging="360"/>
        <w:rPr>
          <w:sz w:val="24"/>
        </w:rPr>
      </w:pPr>
      <w:r>
        <w:rPr>
          <w:sz w:val="24"/>
        </w:rPr>
        <w:t>Will seek improving workers protection in case of accident including through</w:t>
      </w:r>
      <w:r>
        <w:rPr>
          <w:spacing w:val="-64"/>
          <w:sz w:val="24"/>
        </w:rPr>
        <w:t xml:space="preserve"> </w:t>
      </w:r>
      <w:r>
        <w:rPr>
          <w:sz w:val="24"/>
        </w:rPr>
        <w:t>compulsory</w:t>
      </w:r>
      <w:r>
        <w:rPr>
          <w:spacing w:val="-1"/>
          <w:sz w:val="24"/>
        </w:rPr>
        <w:t xml:space="preserve"> </w:t>
      </w:r>
      <w:r>
        <w:rPr>
          <w:sz w:val="24"/>
        </w:rPr>
        <w:t>insurance schemes.</w:t>
      </w:r>
    </w:p>
    <w:p w14:paraId="124A35D3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2" w:line="249" w:lineRule="auto"/>
        <w:ind w:right="631" w:hanging="360"/>
        <w:rPr>
          <w:sz w:val="24"/>
        </w:rPr>
      </w:pPr>
      <w:r>
        <w:rPr>
          <w:sz w:val="24"/>
        </w:rPr>
        <w:t>Shall take all appropriate measures within their sphere of influence, to see to</w:t>
      </w:r>
      <w:r>
        <w:rPr>
          <w:spacing w:val="-64"/>
          <w:sz w:val="24"/>
        </w:rPr>
        <w:t xml:space="preserve"> </w:t>
      </w:r>
      <w:r>
        <w:rPr>
          <w:sz w:val="24"/>
        </w:rPr>
        <w:t>the stability and safety of the equipment and buildings they use,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residential facilities to workers when these are provided by the employer 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 to protect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any foreseeable emergency.</w:t>
      </w:r>
    </w:p>
    <w:p w14:paraId="124A35D4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1"/>
          <w:tab w:val="left" w:pos="1182"/>
        </w:tabs>
        <w:spacing w:before="4" w:line="249" w:lineRule="auto"/>
        <w:ind w:right="926" w:hanging="360"/>
        <w:rPr>
          <w:sz w:val="24"/>
        </w:rPr>
      </w:pPr>
      <w:r>
        <w:rPr>
          <w:sz w:val="24"/>
        </w:rPr>
        <w:t>Shall respect the workers’ right to exit the premises from imminent danger</w:t>
      </w:r>
      <w:r>
        <w:rPr>
          <w:spacing w:val="-64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seeking permission.</w:t>
      </w:r>
    </w:p>
    <w:p w14:paraId="124A35D5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2"/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ensure adequate occupational medical assistance</w:t>
      </w:r>
      <w:r>
        <w:rPr>
          <w:spacing w:val="-1"/>
          <w:sz w:val="24"/>
        </w:rPr>
        <w:t xml:space="preserve"> </w:t>
      </w:r>
      <w:r>
        <w:rPr>
          <w:sz w:val="24"/>
        </w:rPr>
        <w:t>and related facilities.</w:t>
      </w:r>
    </w:p>
    <w:p w14:paraId="124A35D6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12" w:line="249" w:lineRule="auto"/>
        <w:ind w:right="444" w:hanging="360"/>
        <w:rPr>
          <w:sz w:val="24"/>
        </w:rPr>
      </w:pPr>
      <w:r>
        <w:rPr>
          <w:sz w:val="24"/>
        </w:rPr>
        <w:t>Shall ensure access to drinking water, safe and clean eating and resting areas</w:t>
      </w:r>
      <w:r>
        <w:rPr>
          <w:spacing w:val="-64"/>
          <w:sz w:val="24"/>
        </w:rPr>
        <w:t xml:space="preserve"> </w:t>
      </w:r>
      <w:r>
        <w:rPr>
          <w:sz w:val="24"/>
        </w:rPr>
        <w:t>as well as clean and safe cooking and food storage areas. Furthermore,</w:t>
      </w:r>
      <w:r>
        <w:rPr>
          <w:spacing w:val="1"/>
          <w:sz w:val="24"/>
        </w:rPr>
        <w:t xml:space="preserve"> </w:t>
      </w:r>
      <w:r>
        <w:rPr>
          <w:sz w:val="24"/>
        </w:rPr>
        <w:t>business partners shall always provide effective Personal Protective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(PPE)</w:t>
      </w:r>
      <w:r>
        <w:rPr>
          <w:spacing w:val="-1"/>
          <w:sz w:val="24"/>
        </w:rPr>
        <w:t xml:space="preserve"> </w:t>
      </w:r>
      <w:r>
        <w:rPr>
          <w:sz w:val="24"/>
        </w:rPr>
        <w:t>to all workers</w:t>
      </w:r>
      <w:r>
        <w:rPr>
          <w:spacing w:val="-1"/>
          <w:sz w:val="24"/>
        </w:rPr>
        <w:t xml:space="preserve"> </w:t>
      </w:r>
      <w:r>
        <w:rPr>
          <w:sz w:val="24"/>
        </w:rPr>
        <w:t>free of</w:t>
      </w:r>
      <w:r>
        <w:rPr>
          <w:spacing w:val="-1"/>
          <w:sz w:val="24"/>
        </w:rPr>
        <w:t xml:space="preserve"> </w:t>
      </w:r>
      <w:r>
        <w:rPr>
          <w:sz w:val="24"/>
        </w:rPr>
        <w:t>charge.</w:t>
      </w:r>
    </w:p>
    <w:p w14:paraId="124A35D7" w14:textId="77777777" w:rsidR="00794F25" w:rsidRDefault="00794F25">
      <w:pPr>
        <w:spacing w:line="249" w:lineRule="auto"/>
        <w:rPr>
          <w:sz w:val="24"/>
        </w:rPr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5D8" w14:textId="77777777" w:rsidR="00794F25" w:rsidRDefault="00794F25">
      <w:pPr>
        <w:pStyle w:val="BodyText"/>
        <w:rPr>
          <w:sz w:val="20"/>
        </w:rPr>
      </w:pPr>
    </w:p>
    <w:p w14:paraId="124A35D9" w14:textId="77777777" w:rsidR="00794F25" w:rsidRDefault="00794F25">
      <w:pPr>
        <w:pStyle w:val="BodyText"/>
        <w:rPr>
          <w:sz w:val="20"/>
        </w:rPr>
      </w:pPr>
    </w:p>
    <w:p w14:paraId="124A35DA" w14:textId="77777777" w:rsidR="00794F25" w:rsidRDefault="00794F25">
      <w:pPr>
        <w:pStyle w:val="BodyText"/>
        <w:rPr>
          <w:sz w:val="20"/>
        </w:rPr>
      </w:pPr>
    </w:p>
    <w:p w14:paraId="124A35DB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184"/>
        <w:ind w:hanging="709"/>
        <w:rPr>
          <w:color w:val="2F5496"/>
          <w:u w:val="none"/>
        </w:rPr>
      </w:pPr>
      <w:bookmarkStart w:id="17" w:name="_TOC_250010"/>
      <w:r>
        <w:rPr>
          <w:color w:val="2F5496"/>
          <w:u w:color="2F5496"/>
        </w:rPr>
        <w:t>Waste</w:t>
      </w:r>
      <w:r>
        <w:rPr>
          <w:color w:val="2F5496"/>
          <w:spacing w:val="-2"/>
          <w:u w:color="2F5496"/>
        </w:rPr>
        <w:t xml:space="preserve"> </w:t>
      </w:r>
      <w:bookmarkEnd w:id="17"/>
      <w:r>
        <w:rPr>
          <w:color w:val="2F5496"/>
          <w:u w:color="2F5496"/>
        </w:rPr>
        <w:t>Management</w:t>
      </w:r>
    </w:p>
    <w:p w14:paraId="124A35DC" w14:textId="77777777" w:rsidR="00794F25" w:rsidRDefault="00794F25">
      <w:pPr>
        <w:pStyle w:val="BodyText"/>
        <w:spacing w:before="4"/>
        <w:rPr>
          <w:sz w:val="21"/>
        </w:rPr>
      </w:pPr>
    </w:p>
    <w:p w14:paraId="124A35DD" w14:textId="77777777" w:rsidR="00794F25" w:rsidRDefault="00026866">
      <w:pPr>
        <w:pStyle w:val="BodyText"/>
        <w:spacing w:before="59" w:line="249" w:lineRule="auto"/>
        <w:ind w:left="461" w:right="1201"/>
      </w:pPr>
      <w:r>
        <w:t>Suppliers must ensure that waste is stored and disposed properly as per legal</w:t>
      </w:r>
      <w:r>
        <w:rPr>
          <w:spacing w:val="-64"/>
        </w:rPr>
        <w:t xml:space="preserve"> </w:t>
      </w:r>
      <w:r>
        <w:t>regulations without</w:t>
      </w:r>
      <w:r>
        <w:rPr>
          <w:spacing w:val="-1"/>
        </w:rPr>
        <w:t xml:space="preserve"> </w:t>
      </w:r>
      <w:r>
        <w:t>any harm</w:t>
      </w:r>
      <w:r>
        <w:rPr>
          <w:spacing w:val="-1"/>
        </w:rPr>
        <w:t xml:space="preserve"> </w:t>
      </w:r>
      <w:r>
        <w:t>to employees and the environment.</w:t>
      </w:r>
    </w:p>
    <w:p w14:paraId="124A35DE" w14:textId="77777777" w:rsidR="00794F25" w:rsidRDefault="00794F25">
      <w:pPr>
        <w:pStyle w:val="BodyText"/>
      </w:pPr>
    </w:p>
    <w:p w14:paraId="124A35DF" w14:textId="77777777" w:rsidR="00794F25" w:rsidRDefault="00794F25">
      <w:pPr>
        <w:pStyle w:val="BodyText"/>
        <w:spacing w:before="8"/>
        <w:rPr>
          <w:sz w:val="29"/>
        </w:rPr>
      </w:pPr>
    </w:p>
    <w:p w14:paraId="124A35E0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18" w:name="_TOC_250009"/>
      <w:r>
        <w:rPr>
          <w:color w:val="2F5496"/>
          <w:u w:color="2F5496"/>
        </w:rPr>
        <w:t>Raw</w:t>
      </w:r>
      <w:r>
        <w:rPr>
          <w:color w:val="2F5496"/>
          <w:spacing w:val="-2"/>
          <w:u w:color="2F5496"/>
        </w:rPr>
        <w:t xml:space="preserve"> </w:t>
      </w:r>
      <w:bookmarkEnd w:id="18"/>
      <w:r>
        <w:rPr>
          <w:color w:val="2F5496"/>
          <w:u w:color="2F5496"/>
        </w:rPr>
        <w:t>Materials</w:t>
      </w:r>
    </w:p>
    <w:p w14:paraId="124A35E1" w14:textId="77777777" w:rsidR="00794F25" w:rsidRDefault="00794F25">
      <w:pPr>
        <w:pStyle w:val="BodyText"/>
        <w:spacing w:before="11"/>
        <w:rPr>
          <w:sz w:val="20"/>
        </w:rPr>
      </w:pPr>
    </w:p>
    <w:p w14:paraId="124A35E2" w14:textId="6AA1EF66" w:rsidR="00794F25" w:rsidRDefault="00825F3E">
      <w:pPr>
        <w:pStyle w:val="BodyText"/>
        <w:spacing w:before="59" w:line="249" w:lineRule="auto"/>
        <w:ind w:left="461" w:right="882"/>
      </w:pPr>
      <w:r>
        <w:t>Moyee Coffee</w:t>
      </w:r>
      <w:r w:rsidR="00026866">
        <w:t xml:space="preserve"> shares per quarter the forecast for NOOS collections. Based on this</w:t>
      </w:r>
      <w:r w:rsidR="00026866">
        <w:rPr>
          <w:spacing w:val="1"/>
        </w:rPr>
        <w:t xml:space="preserve"> </w:t>
      </w:r>
      <w:r w:rsidR="00026866">
        <w:t>information the supplier can provide a stable supplier chain and reduce the</w:t>
      </w:r>
      <w:r w:rsidR="00026866">
        <w:rPr>
          <w:spacing w:val="1"/>
        </w:rPr>
        <w:t xml:space="preserve"> </w:t>
      </w:r>
      <w:r w:rsidR="00026866">
        <w:t xml:space="preserve">environmental impact by combining orders of raw materials. </w:t>
      </w:r>
      <w:r>
        <w:t>Moyee Coffee</w:t>
      </w:r>
      <w:r w:rsidR="00026866">
        <w:t xml:space="preserve"> will try to</w:t>
      </w:r>
      <w:r w:rsidR="00026866">
        <w:rPr>
          <w:spacing w:val="-64"/>
        </w:rPr>
        <w:t xml:space="preserve"> </w:t>
      </w:r>
      <w:r w:rsidR="00026866">
        <w:t>improve</w:t>
      </w:r>
      <w:r w:rsidR="00026866">
        <w:rPr>
          <w:spacing w:val="-1"/>
        </w:rPr>
        <w:t xml:space="preserve"> </w:t>
      </w:r>
      <w:r w:rsidR="00026866">
        <w:t>the raw materials to more environmentally friendly products.</w:t>
      </w:r>
    </w:p>
    <w:p w14:paraId="124A35E3" w14:textId="77777777" w:rsidR="00794F25" w:rsidRDefault="00794F25">
      <w:pPr>
        <w:pStyle w:val="BodyText"/>
        <w:spacing w:before="9"/>
        <w:rPr>
          <w:sz w:val="25"/>
        </w:rPr>
      </w:pPr>
    </w:p>
    <w:p w14:paraId="124A35E4" w14:textId="77777777" w:rsidR="00794F25" w:rsidRDefault="00026866">
      <w:pPr>
        <w:pStyle w:val="BodyText"/>
        <w:spacing w:before="1"/>
        <w:ind w:left="461"/>
      </w:pPr>
      <w:r>
        <w:t>From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we expect:</w:t>
      </w:r>
    </w:p>
    <w:p w14:paraId="124A35E5" w14:textId="77777777" w:rsidR="00794F25" w:rsidRDefault="00026866">
      <w:pPr>
        <w:pStyle w:val="ListParagraph"/>
        <w:numPr>
          <w:ilvl w:val="0"/>
          <w:numId w:val="3"/>
        </w:numPr>
        <w:tabs>
          <w:tab w:val="left" w:pos="1182"/>
        </w:tabs>
        <w:spacing w:before="12"/>
        <w:ind w:hanging="361"/>
        <w:rPr>
          <w:sz w:val="24"/>
        </w:rPr>
      </w:pPr>
      <w:r>
        <w:rPr>
          <w:sz w:val="24"/>
        </w:rPr>
        <w:t>An overview of</w:t>
      </w:r>
      <w:r>
        <w:rPr>
          <w:spacing w:val="-1"/>
          <w:sz w:val="24"/>
        </w:rPr>
        <w:t xml:space="preserve"> </w:t>
      </w:r>
      <w:r>
        <w:rPr>
          <w:sz w:val="24"/>
        </w:rPr>
        <w:t>the origin of</w:t>
      </w:r>
      <w:r>
        <w:rPr>
          <w:spacing w:val="-1"/>
          <w:sz w:val="24"/>
        </w:rPr>
        <w:t xml:space="preserve"> </w:t>
      </w:r>
      <w:r>
        <w:rPr>
          <w:sz w:val="24"/>
        </w:rPr>
        <w:t>the raw materials at</w:t>
      </w:r>
      <w:r>
        <w:rPr>
          <w:spacing w:val="-1"/>
          <w:sz w:val="24"/>
        </w:rPr>
        <w:t xml:space="preserve"> </w:t>
      </w:r>
      <w:r>
        <w:rPr>
          <w:sz w:val="24"/>
        </w:rPr>
        <w:t>all time.</w:t>
      </w:r>
    </w:p>
    <w:p w14:paraId="124A35E6" w14:textId="3BB46537" w:rsidR="00794F25" w:rsidRDefault="00026866">
      <w:pPr>
        <w:pStyle w:val="ListParagraph"/>
        <w:numPr>
          <w:ilvl w:val="0"/>
          <w:numId w:val="3"/>
        </w:numPr>
        <w:tabs>
          <w:tab w:val="left" w:pos="1182"/>
        </w:tabs>
        <w:spacing w:before="12" w:line="249" w:lineRule="auto"/>
        <w:ind w:right="484"/>
        <w:rPr>
          <w:sz w:val="24"/>
        </w:rPr>
      </w:pPr>
      <w:r>
        <w:rPr>
          <w:sz w:val="24"/>
        </w:rPr>
        <w:t>Knowledge of the environmental impact of different types of raw materials and</w:t>
      </w:r>
      <w:r>
        <w:rPr>
          <w:spacing w:val="-64"/>
          <w:sz w:val="24"/>
        </w:rPr>
        <w:t xml:space="preserve"> </w:t>
      </w:r>
      <w:r>
        <w:rPr>
          <w:sz w:val="24"/>
        </w:rPr>
        <w:t>mitigate the impact of the total collection by using more environmentally</w:t>
      </w:r>
      <w:r>
        <w:rPr>
          <w:spacing w:val="1"/>
          <w:sz w:val="24"/>
        </w:rPr>
        <w:t xml:space="preserve"> </w:t>
      </w:r>
      <w:r>
        <w:rPr>
          <w:sz w:val="24"/>
        </w:rPr>
        <w:t>friendly raw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materials to help </w:t>
      </w:r>
      <w:r w:rsidR="00825F3E">
        <w:rPr>
          <w:sz w:val="24"/>
        </w:rPr>
        <w:t>Moyee Coffee</w:t>
      </w:r>
      <w:r>
        <w:rPr>
          <w:sz w:val="24"/>
        </w:rPr>
        <w:t xml:space="preserve"> to improve.</w:t>
      </w:r>
    </w:p>
    <w:p w14:paraId="124A35E7" w14:textId="77777777" w:rsidR="00794F25" w:rsidRDefault="00794F25">
      <w:pPr>
        <w:pStyle w:val="BodyText"/>
      </w:pPr>
    </w:p>
    <w:p w14:paraId="124A35E8" w14:textId="77777777" w:rsidR="00794F25" w:rsidRDefault="00794F25">
      <w:pPr>
        <w:pStyle w:val="BodyText"/>
        <w:spacing w:before="8"/>
        <w:rPr>
          <w:sz w:val="29"/>
        </w:rPr>
      </w:pPr>
    </w:p>
    <w:p w14:paraId="124A35E9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19" w:name="_TOC_250008"/>
      <w:r>
        <w:rPr>
          <w:color w:val="2F5496"/>
          <w:u w:color="2F5496"/>
        </w:rPr>
        <w:t>Animal</w:t>
      </w:r>
      <w:r>
        <w:rPr>
          <w:color w:val="2F5496"/>
          <w:spacing w:val="-2"/>
          <w:u w:color="2F5496"/>
        </w:rPr>
        <w:t xml:space="preserve"> </w:t>
      </w:r>
      <w:bookmarkEnd w:id="19"/>
      <w:r>
        <w:rPr>
          <w:color w:val="2F5496"/>
          <w:u w:color="2F5496"/>
        </w:rPr>
        <w:t>Welfare</w:t>
      </w:r>
    </w:p>
    <w:p w14:paraId="124A35EA" w14:textId="77777777" w:rsidR="00794F25" w:rsidRDefault="00794F25">
      <w:pPr>
        <w:pStyle w:val="BodyText"/>
        <w:spacing w:before="11"/>
        <w:rPr>
          <w:sz w:val="20"/>
        </w:rPr>
      </w:pPr>
    </w:p>
    <w:p w14:paraId="124A35EB" w14:textId="7ABF3120" w:rsidR="00794F25" w:rsidRDefault="00026866">
      <w:pPr>
        <w:pStyle w:val="BodyText"/>
        <w:spacing w:before="60" w:line="249" w:lineRule="auto"/>
        <w:ind w:left="461" w:right="534"/>
      </w:pPr>
      <w:r>
        <w:t>All the materials we are using at this moment does not contain any animal origin. If</w:t>
      </w:r>
      <w:r>
        <w:rPr>
          <w:spacing w:val="1"/>
        </w:rPr>
        <w:t xml:space="preserve"> </w:t>
      </w:r>
      <w:r>
        <w:t xml:space="preserve">for the future this will change and </w:t>
      </w:r>
      <w:r w:rsidR="00825F3E">
        <w:t>Moyee Coffee</w:t>
      </w:r>
      <w:r>
        <w:t xml:space="preserve"> will use animal origin materials, we will</w:t>
      </w:r>
      <w:r>
        <w:rPr>
          <w:spacing w:val="-64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diligence on the risks of</w:t>
      </w:r>
      <w:r>
        <w:rPr>
          <w:spacing w:val="-1"/>
        </w:rPr>
        <w:t xml:space="preserve"> </w:t>
      </w:r>
      <w:r>
        <w:t>animal welfare.</w:t>
      </w:r>
    </w:p>
    <w:p w14:paraId="124A35EC" w14:textId="77777777" w:rsidR="00794F25" w:rsidRDefault="00794F25">
      <w:pPr>
        <w:pStyle w:val="BodyText"/>
      </w:pPr>
    </w:p>
    <w:p w14:paraId="124A35ED" w14:textId="77777777" w:rsidR="00794F25" w:rsidRDefault="00794F25">
      <w:pPr>
        <w:pStyle w:val="BodyText"/>
        <w:spacing w:before="8"/>
        <w:rPr>
          <w:sz w:val="29"/>
        </w:rPr>
      </w:pPr>
    </w:p>
    <w:p w14:paraId="124A35EE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20" w:name="_TOC_250007"/>
      <w:r>
        <w:rPr>
          <w:color w:val="2F5496"/>
          <w:u w:color="2F5496"/>
        </w:rPr>
        <w:t>Chemical</w:t>
      </w:r>
      <w:r>
        <w:rPr>
          <w:color w:val="2F5496"/>
          <w:spacing w:val="-2"/>
          <w:u w:color="2F5496"/>
        </w:rPr>
        <w:t xml:space="preserve"> </w:t>
      </w:r>
      <w:bookmarkEnd w:id="20"/>
      <w:r>
        <w:rPr>
          <w:color w:val="2F5496"/>
          <w:u w:color="2F5496"/>
        </w:rPr>
        <w:t>Management</w:t>
      </w:r>
    </w:p>
    <w:p w14:paraId="124A35EF" w14:textId="77777777" w:rsidR="00794F25" w:rsidRDefault="00794F25">
      <w:pPr>
        <w:pStyle w:val="BodyText"/>
        <w:spacing w:before="4"/>
        <w:rPr>
          <w:sz w:val="21"/>
        </w:rPr>
      </w:pPr>
    </w:p>
    <w:p w14:paraId="124A35F0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before="60" w:line="249" w:lineRule="auto"/>
        <w:ind w:right="470" w:hanging="360"/>
        <w:rPr>
          <w:sz w:val="24"/>
        </w:rPr>
      </w:pPr>
      <w:r>
        <w:rPr>
          <w:sz w:val="24"/>
        </w:rPr>
        <w:t>The suppliers shall have a written procedure for the storage, handling and use</w:t>
      </w:r>
      <w:r>
        <w:rPr>
          <w:spacing w:val="-64"/>
          <w:sz w:val="24"/>
        </w:rPr>
        <w:t xml:space="preserve"> </w:t>
      </w:r>
      <w:r>
        <w:rPr>
          <w:sz w:val="24"/>
        </w:rPr>
        <w:t>of chemicals. Chemicals refer to both substances and products. 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 shall specify who is responsible to ensure that proper procedure for</w:t>
      </w:r>
      <w:r>
        <w:rPr>
          <w:spacing w:val="-64"/>
          <w:sz w:val="24"/>
        </w:rPr>
        <w:t xml:space="preserve"> </w:t>
      </w: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r>
        <w:rPr>
          <w:sz w:val="24"/>
        </w:rPr>
        <w:t>chemicals is always followed at</w:t>
      </w:r>
      <w:r>
        <w:rPr>
          <w:spacing w:val="-1"/>
          <w:sz w:val="24"/>
        </w:rPr>
        <w:t xml:space="preserve"> </w:t>
      </w:r>
      <w:r>
        <w:rPr>
          <w:sz w:val="24"/>
        </w:rPr>
        <w:t>the suppliers.</w:t>
      </w:r>
    </w:p>
    <w:p w14:paraId="124A35F1" w14:textId="77777777" w:rsidR="00794F25" w:rsidRDefault="00794F25">
      <w:pPr>
        <w:pStyle w:val="BodyText"/>
        <w:spacing w:before="4"/>
        <w:rPr>
          <w:sz w:val="25"/>
        </w:rPr>
      </w:pPr>
    </w:p>
    <w:p w14:paraId="124A35F2" w14:textId="77777777" w:rsidR="00794F25" w:rsidRDefault="00026866">
      <w:pPr>
        <w:pStyle w:val="ListParagraph"/>
        <w:numPr>
          <w:ilvl w:val="2"/>
          <w:numId w:val="7"/>
        </w:numPr>
        <w:tabs>
          <w:tab w:val="left" w:pos="1182"/>
        </w:tabs>
        <w:spacing w:line="249" w:lineRule="auto"/>
        <w:ind w:right="712" w:hanging="360"/>
        <w:rPr>
          <w:sz w:val="24"/>
        </w:rPr>
      </w:pPr>
      <w:r>
        <w:rPr>
          <w:sz w:val="24"/>
        </w:rPr>
        <w:t>The suppliers shall ensure all containers of chemicals – including temporary</w:t>
      </w:r>
      <w:r>
        <w:rPr>
          <w:spacing w:val="-64"/>
          <w:sz w:val="24"/>
        </w:rPr>
        <w:t xml:space="preserve"> </w:t>
      </w:r>
      <w:r>
        <w:rPr>
          <w:sz w:val="24"/>
        </w:rPr>
        <w:t>containers – are properly labelled with appropriate danger symbols and</w:t>
      </w:r>
      <w:r>
        <w:rPr>
          <w:spacing w:val="1"/>
          <w:sz w:val="24"/>
        </w:rPr>
        <w:t xml:space="preserve"> </w:t>
      </w:r>
      <w:r>
        <w:rPr>
          <w:sz w:val="24"/>
        </w:rPr>
        <w:t>chemical names to ensure the contents are known and the potential risk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minimised</w:t>
      </w:r>
      <w:proofErr w:type="spellEnd"/>
      <w:r>
        <w:rPr>
          <w:sz w:val="24"/>
        </w:rPr>
        <w:t>.</w:t>
      </w:r>
    </w:p>
    <w:p w14:paraId="124A35F3" w14:textId="77777777" w:rsidR="00794F25" w:rsidRDefault="00794F25">
      <w:pPr>
        <w:spacing w:line="249" w:lineRule="auto"/>
        <w:rPr>
          <w:sz w:val="24"/>
        </w:rPr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5F4" w14:textId="77777777" w:rsidR="00794F25" w:rsidRDefault="00794F25">
      <w:pPr>
        <w:pStyle w:val="BodyText"/>
        <w:rPr>
          <w:sz w:val="20"/>
        </w:rPr>
      </w:pPr>
    </w:p>
    <w:p w14:paraId="124A35F5" w14:textId="77777777" w:rsidR="00794F25" w:rsidRDefault="00794F25">
      <w:pPr>
        <w:pStyle w:val="BodyText"/>
        <w:spacing w:before="1"/>
        <w:rPr>
          <w:sz w:val="26"/>
        </w:rPr>
      </w:pPr>
    </w:p>
    <w:p w14:paraId="124A35F6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spacing w:before="56"/>
        <w:ind w:hanging="709"/>
        <w:rPr>
          <w:color w:val="2F5496"/>
          <w:u w:val="none"/>
        </w:rPr>
      </w:pPr>
      <w:bookmarkStart w:id="21" w:name="_TOC_250006"/>
      <w:r>
        <w:rPr>
          <w:color w:val="2F5496"/>
          <w:u w:color="2F5496"/>
        </w:rPr>
        <w:t>Water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Pollution,</w:t>
      </w:r>
      <w:r>
        <w:rPr>
          <w:color w:val="2F5496"/>
          <w:spacing w:val="-1"/>
          <w:u w:color="2F5496"/>
        </w:rPr>
        <w:t xml:space="preserve"> </w:t>
      </w:r>
      <w:r>
        <w:rPr>
          <w:color w:val="2F5496"/>
          <w:u w:color="2F5496"/>
        </w:rPr>
        <w:t>use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of</w:t>
      </w:r>
      <w:r>
        <w:rPr>
          <w:color w:val="2F5496"/>
          <w:spacing w:val="-1"/>
          <w:u w:color="2F5496"/>
        </w:rPr>
        <w:t xml:space="preserve"> </w:t>
      </w:r>
      <w:r>
        <w:rPr>
          <w:color w:val="2F5496"/>
          <w:u w:color="2F5496"/>
        </w:rPr>
        <w:t>Water</w:t>
      </w:r>
      <w:r>
        <w:rPr>
          <w:color w:val="2F5496"/>
          <w:spacing w:val="-1"/>
          <w:u w:color="2F5496"/>
        </w:rPr>
        <w:t xml:space="preserve"> </w:t>
      </w:r>
      <w:r>
        <w:rPr>
          <w:color w:val="2F5496"/>
          <w:u w:color="2F5496"/>
        </w:rPr>
        <w:t>and</w:t>
      </w:r>
      <w:r>
        <w:rPr>
          <w:color w:val="2F5496"/>
          <w:spacing w:val="-2"/>
          <w:u w:color="2F5496"/>
        </w:rPr>
        <w:t xml:space="preserve"> </w:t>
      </w:r>
      <w:bookmarkEnd w:id="21"/>
      <w:r>
        <w:rPr>
          <w:color w:val="2F5496"/>
          <w:u w:color="2F5496"/>
        </w:rPr>
        <w:t>Energy</w:t>
      </w:r>
    </w:p>
    <w:p w14:paraId="124A35F7" w14:textId="77777777" w:rsidR="00794F25" w:rsidRDefault="00794F25">
      <w:pPr>
        <w:pStyle w:val="BodyText"/>
        <w:spacing w:before="4"/>
        <w:rPr>
          <w:sz w:val="21"/>
        </w:rPr>
      </w:pPr>
    </w:p>
    <w:p w14:paraId="124A35F8" w14:textId="2A5AB6D6" w:rsidR="00794F25" w:rsidRDefault="00825F3E">
      <w:pPr>
        <w:pStyle w:val="BodyText"/>
        <w:spacing w:before="59" w:line="249" w:lineRule="auto"/>
        <w:ind w:left="461" w:right="604"/>
        <w:jc w:val="both"/>
      </w:pPr>
      <w:r>
        <w:t>Moyee Coffee</w:t>
      </w:r>
      <w:r w:rsidR="00026866">
        <w:t xml:space="preserve"> is committed to significantly reduce the environmental impact caused by</w:t>
      </w:r>
      <w:r w:rsidR="00026866">
        <w:rPr>
          <w:spacing w:val="-64"/>
        </w:rPr>
        <w:t xml:space="preserve"> </w:t>
      </w:r>
      <w:r w:rsidR="00026866">
        <w:t>the use and discharge of water, energy and chemicals in the production and supply</w:t>
      </w:r>
      <w:r w:rsidR="00026866">
        <w:rPr>
          <w:spacing w:val="-64"/>
        </w:rPr>
        <w:t xml:space="preserve"> </w:t>
      </w:r>
      <w:r w:rsidR="00026866">
        <w:t>chain.</w:t>
      </w:r>
    </w:p>
    <w:p w14:paraId="124A35F9" w14:textId="77777777" w:rsidR="00794F25" w:rsidRDefault="00794F25">
      <w:pPr>
        <w:pStyle w:val="BodyText"/>
        <w:spacing w:before="4"/>
        <w:rPr>
          <w:sz w:val="25"/>
        </w:rPr>
      </w:pPr>
    </w:p>
    <w:p w14:paraId="124A35FA" w14:textId="77777777" w:rsidR="00794F25" w:rsidRDefault="00026866">
      <w:pPr>
        <w:pStyle w:val="BodyText"/>
        <w:ind w:left="461"/>
      </w:pPr>
      <w:r>
        <w:t>Important</w:t>
      </w:r>
      <w:r>
        <w:rPr>
          <w:spacing w:val="-2"/>
        </w:rPr>
        <w:t xml:space="preserve"> </w:t>
      </w:r>
      <w:r>
        <w:t>expectations from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and sub-suppliers:</w:t>
      </w:r>
    </w:p>
    <w:p w14:paraId="124A35FB" w14:textId="77777777" w:rsidR="00794F25" w:rsidRDefault="00794F25">
      <w:pPr>
        <w:pStyle w:val="BodyText"/>
        <w:spacing w:before="1"/>
        <w:rPr>
          <w:sz w:val="26"/>
        </w:rPr>
      </w:pPr>
    </w:p>
    <w:p w14:paraId="124A35FC" w14:textId="77777777" w:rsidR="00794F25" w:rsidRDefault="00026866">
      <w:pPr>
        <w:pStyle w:val="ListParagraph"/>
        <w:numPr>
          <w:ilvl w:val="0"/>
          <w:numId w:val="2"/>
        </w:numPr>
        <w:tabs>
          <w:tab w:val="left" w:pos="1182"/>
        </w:tabs>
        <w:spacing w:line="249" w:lineRule="auto"/>
        <w:ind w:right="751"/>
        <w:rPr>
          <w:sz w:val="24"/>
        </w:rPr>
      </w:pPr>
      <w:r>
        <w:rPr>
          <w:sz w:val="24"/>
        </w:rPr>
        <w:t xml:space="preserve">The suppliers </w:t>
      </w:r>
      <w:proofErr w:type="gramStart"/>
      <w:r>
        <w:rPr>
          <w:sz w:val="24"/>
        </w:rPr>
        <w:t>works</w:t>
      </w:r>
      <w:proofErr w:type="gramEnd"/>
      <w:r>
        <w:rPr>
          <w:sz w:val="24"/>
        </w:rPr>
        <w:t xml:space="preserve"> on the prevention of pollution and inefficient use of raw</w:t>
      </w:r>
      <w:r>
        <w:rPr>
          <w:spacing w:val="-64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in the production process and treat</w:t>
      </w:r>
      <w:r>
        <w:rPr>
          <w:spacing w:val="-1"/>
          <w:sz w:val="24"/>
        </w:rPr>
        <w:t xml:space="preserve"> </w:t>
      </w:r>
      <w:r>
        <w:rPr>
          <w:sz w:val="24"/>
        </w:rPr>
        <w:t>waste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properly.</w:t>
      </w:r>
    </w:p>
    <w:p w14:paraId="124A35FD" w14:textId="77777777" w:rsidR="00794F25" w:rsidRDefault="00026866">
      <w:pPr>
        <w:pStyle w:val="ListParagraph"/>
        <w:numPr>
          <w:ilvl w:val="0"/>
          <w:numId w:val="2"/>
        </w:numPr>
        <w:tabs>
          <w:tab w:val="left" w:pos="1182"/>
        </w:tabs>
        <w:spacing w:before="2" w:line="249" w:lineRule="auto"/>
        <w:ind w:right="711"/>
        <w:rPr>
          <w:sz w:val="24"/>
        </w:rPr>
      </w:pPr>
      <w:r>
        <w:rPr>
          <w:sz w:val="24"/>
        </w:rPr>
        <w:t>Waste water is properly treated by a well maintained ETP that has enough</w:t>
      </w:r>
      <w:r>
        <w:rPr>
          <w:spacing w:val="1"/>
          <w:sz w:val="24"/>
        </w:rPr>
        <w:t xml:space="preserve"> </w:t>
      </w:r>
      <w:r>
        <w:rPr>
          <w:sz w:val="24"/>
        </w:rPr>
        <w:t>capacity for the type and volume of effluents generated from the operations,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either on the production site or by an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external waste water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facility.</w:t>
      </w:r>
    </w:p>
    <w:p w14:paraId="124A35FE" w14:textId="77777777" w:rsidR="00794F25" w:rsidRDefault="00794F25">
      <w:pPr>
        <w:pStyle w:val="BodyText"/>
      </w:pPr>
    </w:p>
    <w:p w14:paraId="124A35FF" w14:textId="77777777" w:rsidR="00794F25" w:rsidRDefault="00794F25">
      <w:pPr>
        <w:pStyle w:val="BodyText"/>
        <w:spacing w:before="9"/>
        <w:rPr>
          <w:sz w:val="29"/>
        </w:rPr>
      </w:pPr>
    </w:p>
    <w:p w14:paraId="124A3600" w14:textId="77777777" w:rsidR="00794F25" w:rsidRDefault="00026866">
      <w:pPr>
        <w:pStyle w:val="Heading3"/>
        <w:numPr>
          <w:ilvl w:val="1"/>
          <w:numId w:val="7"/>
        </w:numPr>
        <w:tabs>
          <w:tab w:val="left" w:pos="1169"/>
          <w:tab w:val="left" w:pos="1170"/>
        </w:tabs>
        <w:ind w:hanging="709"/>
        <w:rPr>
          <w:color w:val="2F5496"/>
          <w:u w:val="none"/>
        </w:rPr>
      </w:pPr>
      <w:bookmarkStart w:id="22" w:name="_TOC_250005"/>
      <w:r>
        <w:rPr>
          <w:color w:val="2F5496"/>
          <w:u w:color="2F5496"/>
        </w:rPr>
        <w:t>Employee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Information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and</w:t>
      </w:r>
      <w:r>
        <w:rPr>
          <w:color w:val="2F5496"/>
          <w:spacing w:val="-2"/>
          <w:u w:color="2F5496"/>
        </w:rPr>
        <w:t xml:space="preserve"> </w:t>
      </w:r>
      <w:bookmarkEnd w:id="22"/>
      <w:r>
        <w:rPr>
          <w:color w:val="2F5496"/>
          <w:u w:color="2F5496"/>
        </w:rPr>
        <w:t>Training</w:t>
      </w:r>
    </w:p>
    <w:p w14:paraId="124A3601" w14:textId="77777777" w:rsidR="00794F25" w:rsidRDefault="00794F25">
      <w:pPr>
        <w:pStyle w:val="BodyText"/>
        <w:spacing w:before="4"/>
        <w:rPr>
          <w:sz w:val="21"/>
        </w:rPr>
      </w:pPr>
    </w:p>
    <w:p w14:paraId="124A3602" w14:textId="77777777" w:rsidR="00794F25" w:rsidRDefault="00026866">
      <w:pPr>
        <w:pStyle w:val="BodyText"/>
        <w:spacing w:before="60" w:line="249" w:lineRule="auto"/>
        <w:ind w:left="461" w:right="440"/>
      </w:pPr>
      <w:r>
        <w:t>The suppliers shall ensure that employees that procure, store, handle and use</w:t>
      </w:r>
      <w:r>
        <w:rPr>
          <w:spacing w:val="1"/>
        </w:rPr>
        <w:t xml:space="preserve"> </w:t>
      </w:r>
      <w:r>
        <w:t>chemicals have the right competence and are adequately trained. Records from</w:t>
      </w:r>
      <w:r>
        <w:rPr>
          <w:spacing w:val="1"/>
        </w:rPr>
        <w:t xml:space="preserve"> </w:t>
      </w:r>
      <w:r>
        <w:t>training shall be kept by the supplier. Information regarding the risks and safe</w:t>
      </w:r>
      <w:r>
        <w:rPr>
          <w:spacing w:val="1"/>
        </w:rPr>
        <w:t xml:space="preserve"> </w:t>
      </w:r>
      <w:r>
        <w:t>handling of chemical compounds and substances shall be displayed at storage areas</w:t>
      </w:r>
      <w:r>
        <w:rPr>
          <w:spacing w:val="-64"/>
        </w:rPr>
        <w:t xml:space="preserve"> </w:t>
      </w:r>
      <w:r>
        <w:t>and in production areas where the chemical is used. Information must be in a</w:t>
      </w:r>
      <w:r>
        <w:rPr>
          <w:spacing w:val="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understood by the workers.</w:t>
      </w:r>
    </w:p>
    <w:p w14:paraId="124A3603" w14:textId="77777777" w:rsidR="00794F25" w:rsidRDefault="00794F25">
      <w:pPr>
        <w:spacing w:line="249" w:lineRule="auto"/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604" w14:textId="77777777" w:rsidR="00794F25" w:rsidRDefault="00794F25">
      <w:pPr>
        <w:pStyle w:val="BodyText"/>
        <w:rPr>
          <w:sz w:val="20"/>
        </w:rPr>
      </w:pPr>
    </w:p>
    <w:p w14:paraId="124A3605" w14:textId="77777777" w:rsidR="00794F25" w:rsidRDefault="00794F25">
      <w:pPr>
        <w:pStyle w:val="BodyText"/>
        <w:rPr>
          <w:sz w:val="20"/>
        </w:rPr>
      </w:pPr>
    </w:p>
    <w:p w14:paraId="124A3606" w14:textId="77777777" w:rsidR="00794F25" w:rsidRDefault="00794F25">
      <w:pPr>
        <w:pStyle w:val="BodyText"/>
        <w:spacing w:before="9"/>
      </w:pPr>
    </w:p>
    <w:p w14:paraId="124A3607" w14:textId="77777777" w:rsidR="00794F25" w:rsidRDefault="00026866">
      <w:pPr>
        <w:pStyle w:val="Heading2"/>
        <w:numPr>
          <w:ilvl w:val="0"/>
          <w:numId w:val="7"/>
        </w:numPr>
        <w:tabs>
          <w:tab w:val="left" w:pos="1169"/>
          <w:tab w:val="left" w:pos="1170"/>
        </w:tabs>
        <w:spacing w:before="53"/>
        <w:ind w:hanging="709"/>
      </w:pPr>
      <w:bookmarkStart w:id="23" w:name="_TOC_250004"/>
      <w:r>
        <w:rPr>
          <w:color w:val="2F5496"/>
        </w:rPr>
        <w:t>Compliance</w:t>
      </w:r>
      <w:r>
        <w:rPr>
          <w:color w:val="2F5496"/>
          <w:spacing w:val="25"/>
        </w:rPr>
        <w:t xml:space="preserve"> </w:t>
      </w:r>
      <w:bookmarkEnd w:id="23"/>
      <w:r>
        <w:rPr>
          <w:color w:val="2F5496"/>
        </w:rPr>
        <w:t>Commitment</w:t>
      </w:r>
    </w:p>
    <w:p w14:paraId="124A3608" w14:textId="3E612603" w:rsidR="00794F25" w:rsidRDefault="00026866">
      <w:pPr>
        <w:spacing w:before="284" w:line="264" w:lineRule="auto"/>
        <w:ind w:left="461" w:right="414"/>
        <w:rPr>
          <w:sz w:val="21"/>
        </w:rPr>
      </w:pP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signing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Conduct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party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(Supplier)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acknowledge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responsibility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 xml:space="preserve">ensure that the companies, factories, employees, </w:t>
      </w:r>
      <w:r w:rsidR="00D767CA">
        <w:rPr>
          <w:w w:val="105"/>
          <w:sz w:val="21"/>
        </w:rPr>
        <w:t>subcontractors</w:t>
      </w:r>
      <w:r>
        <w:rPr>
          <w:w w:val="105"/>
          <w:sz w:val="21"/>
        </w:rPr>
        <w:t xml:space="preserve"> and any other involved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parties cooperates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 this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Conduct.</w:t>
      </w:r>
    </w:p>
    <w:p w14:paraId="124A3609" w14:textId="77777777" w:rsidR="00794F25" w:rsidRDefault="00794F25">
      <w:pPr>
        <w:pStyle w:val="BodyText"/>
        <w:rPr>
          <w:sz w:val="23"/>
        </w:rPr>
      </w:pPr>
    </w:p>
    <w:p w14:paraId="124A360A" w14:textId="77777777" w:rsidR="00794F25" w:rsidRDefault="00026866">
      <w:pPr>
        <w:ind w:left="461"/>
        <w:rPr>
          <w:sz w:val="21"/>
        </w:rPr>
      </w:pPr>
      <w:r>
        <w:rPr>
          <w:w w:val="105"/>
          <w:sz w:val="21"/>
        </w:rPr>
        <w:t>We,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undersigned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supplier),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hereby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confirm:</w:t>
      </w:r>
    </w:p>
    <w:p w14:paraId="124A360B" w14:textId="77777777" w:rsidR="00794F25" w:rsidRDefault="00794F25">
      <w:pPr>
        <w:pStyle w:val="BodyText"/>
        <w:spacing w:before="10"/>
      </w:pPr>
    </w:p>
    <w:p w14:paraId="124A360C" w14:textId="27861AF8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ind w:hanging="361"/>
        <w:rPr>
          <w:sz w:val="21"/>
        </w:rPr>
      </w:pP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received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taken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 w:rsidR="00825F3E">
        <w:rPr>
          <w:w w:val="105"/>
          <w:sz w:val="21"/>
        </w:rPr>
        <w:t>Moyee Coffee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BV Code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Conduct.</w:t>
      </w:r>
    </w:p>
    <w:p w14:paraId="124A360D" w14:textId="77777777" w:rsidR="00794F25" w:rsidRDefault="00794F25">
      <w:pPr>
        <w:pStyle w:val="BodyText"/>
        <w:spacing w:before="11"/>
      </w:pPr>
    </w:p>
    <w:p w14:paraId="124A360E" w14:textId="54F18A09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ind w:hanging="361"/>
        <w:rPr>
          <w:sz w:val="21"/>
        </w:rPr>
      </w:pP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 w:rsidR="00825F3E">
        <w:rPr>
          <w:w w:val="105"/>
          <w:sz w:val="21"/>
        </w:rPr>
        <w:t>Moyee Coffee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BV Code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Conducts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displayed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every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factory.</w:t>
      </w:r>
    </w:p>
    <w:p w14:paraId="124A360F" w14:textId="77777777" w:rsidR="00794F25" w:rsidRDefault="00794F25">
      <w:pPr>
        <w:pStyle w:val="BodyText"/>
        <w:spacing w:before="10"/>
      </w:pPr>
    </w:p>
    <w:p w14:paraId="124A3610" w14:textId="77777777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spacing w:line="261" w:lineRule="auto"/>
        <w:ind w:right="663"/>
        <w:rPr>
          <w:sz w:val="21"/>
        </w:rPr>
      </w:pP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aware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relevant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laws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regulations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country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countries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which 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company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operates.</w:t>
      </w:r>
    </w:p>
    <w:p w14:paraId="124A3611" w14:textId="77777777" w:rsidR="00794F25" w:rsidRDefault="00794F25">
      <w:pPr>
        <w:pStyle w:val="BodyText"/>
        <w:spacing w:before="1"/>
        <w:rPr>
          <w:sz w:val="23"/>
        </w:rPr>
      </w:pPr>
    </w:p>
    <w:p w14:paraId="124A3612" w14:textId="0552E4D9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spacing w:before="1" w:line="261" w:lineRule="auto"/>
        <w:ind w:right="721"/>
        <w:rPr>
          <w:sz w:val="21"/>
        </w:rPr>
      </w:pP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</w:t>
      </w:r>
      <w:r>
        <w:rPr>
          <w:spacing w:val="-1"/>
          <w:w w:val="105"/>
          <w:sz w:val="21"/>
        </w:rPr>
        <w:t xml:space="preserve"> </w:t>
      </w:r>
      <w:r w:rsidR="00825F3E">
        <w:rPr>
          <w:w w:val="105"/>
          <w:sz w:val="21"/>
        </w:rPr>
        <w:t>Moyee Coffee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BV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conflict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between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Conduct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any applicable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laws or regulations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 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countries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operation.</w:t>
      </w:r>
    </w:p>
    <w:p w14:paraId="124A3613" w14:textId="77777777" w:rsidR="00794F25" w:rsidRDefault="00794F25">
      <w:pPr>
        <w:pStyle w:val="BodyText"/>
        <w:rPr>
          <w:sz w:val="23"/>
        </w:rPr>
      </w:pPr>
    </w:p>
    <w:p w14:paraId="124A3614" w14:textId="2D2DC526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spacing w:before="1" w:line="261" w:lineRule="auto"/>
        <w:ind w:right="504"/>
        <w:rPr>
          <w:sz w:val="21"/>
        </w:rPr>
      </w:pP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observe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endorse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 w:rsidR="00825F3E">
        <w:rPr>
          <w:w w:val="105"/>
          <w:sz w:val="21"/>
        </w:rPr>
        <w:t>Moyee Coffee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BV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Conducts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entirety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without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amendment 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abrogation.</w:t>
      </w:r>
    </w:p>
    <w:p w14:paraId="124A3615" w14:textId="77777777" w:rsidR="00794F25" w:rsidRDefault="00794F25">
      <w:pPr>
        <w:pStyle w:val="BodyText"/>
        <w:spacing w:before="1"/>
        <w:rPr>
          <w:sz w:val="23"/>
        </w:rPr>
      </w:pPr>
    </w:p>
    <w:p w14:paraId="124A3616" w14:textId="77777777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spacing w:line="261" w:lineRule="auto"/>
        <w:ind w:right="736"/>
        <w:rPr>
          <w:sz w:val="21"/>
        </w:rPr>
      </w:pP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take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full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responsibility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implementation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standards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company.</w:t>
      </w:r>
    </w:p>
    <w:p w14:paraId="124A3617" w14:textId="77777777" w:rsidR="00794F25" w:rsidRDefault="00794F25">
      <w:pPr>
        <w:pStyle w:val="BodyText"/>
        <w:spacing w:before="1"/>
        <w:rPr>
          <w:sz w:val="23"/>
        </w:rPr>
      </w:pPr>
    </w:p>
    <w:p w14:paraId="124A3618" w14:textId="6DC84FED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spacing w:line="261" w:lineRule="auto"/>
        <w:ind w:right="664"/>
        <w:rPr>
          <w:sz w:val="21"/>
        </w:rPr>
      </w:pP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employees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principles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 w:rsidR="00825F3E">
        <w:rPr>
          <w:w w:val="105"/>
          <w:sz w:val="21"/>
        </w:rPr>
        <w:t>Moyee Coffee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Code of Conduct.</w:t>
      </w:r>
    </w:p>
    <w:p w14:paraId="124A3619" w14:textId="77777777" w:rsidR="00794F25" w:rsidRDefault="00794F25">
      <w:pPr>
        <w:pStyle w:val="BodyText"/>
        <w:spacing w:before="1"/>
        <w:rPr>
          <w:sz w:val="23"/>
        </w:rPr>
      </w:pPr>
    </w:p>
    <w:p w14:paraId="124A361A" w14:textId="3037CCC7" w:rsidR="00794F25" w:rsidRDefault="00026866">
      <w:pPr>
        <w:pStyle w:val="ListParagraph"/>
        <w:numPr>
          <w:ilvl w:val="0"/>
          <w:numId w:val="6"/>
        </w:numPr>
        <w:tabs>
          <w:tab w:val="left" w:pos="1182"/>
        </w:tabs>
        <w:spacing w:line="261" w:lineRule="auto"/>
        <w:ind w:right="453"/>
        <w:rPr>
          <w:sz w:val="21"/>
        </w:rPr>
      </w:pP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inform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sub-suppliers,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agents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principles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 w:rsidR="00825F3E">
        <w:rPr>
          <w:w w:val="105"/>
          <w:sz w:val="21"/>
        </w:rPr>
        <w:t>Moyee Coffee</w:t>
      </w:r>
      <w:r>
        <w:rPr>
          <w:w w:val="105"/>
          <w:sz w:val="21"/>
        </w:rPr>
        <w:t xml:space="preserve"> Code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Conduct.</w:t>
      </w:r>
    </w:p>
    <w:p w14:paraId="124A361B" w14:textId="77777777" w:rsidR="00794F25" w:rsidRDefault="00794F25">
      <w:pPr>
        <w:pStyle w:val="BodyText"/>
        <w:rPr>
          <w:sz w:val="22"/>
        </w:rPr>
      </w:pPr>
    </w:p>
    <w:p w14:paraId="124A361C" w14:textId="77777777" w:rsidR="00794F25" w:rsidRDefault="00794F25">
      <w:pPr>
        <w:pStyle w:val="BodyText"/>
        <w:rPr>
          <w:sz w:val="22"/>
        </w:rPr>
      </w:pPr>
    </w:p>
    <w:p w14:paraId="124A361D" w14:textId="77777777" w:rsidR="00794F25" w:rsidRDefault="00794F25">
      <w:pPr>
        <w:pStyle w:val="BodyText"/>
        <w:rPr>
          <w:sz w:val="25"/>
        </w:rPr>
      </w:pPr>
    </w:p>
    <w:p w14:paraId="124A361E" w14:textId="77777777" w:rsidR="00794F25" w:rsidRDefault="00026866">
      <w:pPr>
        <w:tabs>
          <w:tab w:val="left" w:pos="1877"/>
        </w:tabs>
        <w:ind w:left="1181"/>
        <w:rPr>
          <w:sz w:val="21"/>
        </w:rPr>
      </w:pPr>
      <w:r>
        <w:rPr>
          <w:w w:val="105"/>
          <w:sz w:val="21"/>
        </w:rPr>
        <w:t>Date</w:t>
      </w:r>
      <w:r>
        <w:rPr>
          <w:w w:val="105"/>
          <w:sz w:val="21"/>
        </w:rPr>
        <w:tab/>
      </w:r>
      <w:r>
        <w:rPr>
          <w:sz w:val="21"/>
        </w:rPr>
        <w:t>:</w:t>
      </w:r>
      <w:r>
        <w:rPr>
          <w:spacing w:val="60"/>
          <w:sz w:val="21"/>
        </w:rPr>
        <w:t xml:space="preserve"> </w:t>
      </w:r>
      <w:r>
        <w:rPr>
          <w:sz w:val="21"/>
        </w:rPr>
        <w:t>……………………………</w:t>
      </w:r>
      <w:proofErr w:type="gramStart"/>
      <w:r>
        <w:rPr>
          <w:sz w:val="21"/>
        </w:rPr>
        <w:t>….Company</w:t>
      </w:r>
      <w:proofErr w:type="gramEnd"/>
      <w:r>
        <w:rPr>
          <w:spacing w:val="63"/>
          <w:sz w:val="21"/>
        </w:rPr>
        <w:t xml:space="preserve"> </w:t>
      </w:r>
      <w:r>
        <w:rPr>
          <w:sz w:val="21"/>
        </w:rPr>
        <w:t>name…………………………………</w:t>
      </w:r>
    </w:p>
    <w:p w14:paraId="124A361F" w14:textId="77777777" w:rsidR="00794F25" w:rsidRDefault="00794F25">
      <w:pPr>
        <w:pStyle w:val="BodyText"/>
        <w:spacing w:before="10"/>
      </w:pPr>
    </w:p>
    <w:p w14:paraId="124A3620" w14:textId="77777777" w:rsidR="00794F25" w:rsidRDefault="00026866">
      <w:pPr>
        <w:spacing w:before="1"/>
        <w:ind w:left="1181"/>
        <w:rPr>
          <w:sz w:val="21"/>
        </w:rPr>
      </w:pPr>
      <w:r>
        <w:rPr>
          <w:sz w:val="21"/>
        </w:rPr>
        <w:t>Name</w:t>
      </w:r>
      <w:r>
        <w:rPr>
          <w:spacing w:val="68"/>
          <w:sz w:val="21"/>
        </w:rPr>
        <w:t xml:space="preserve"> </w:t>
      </w:r>
      <w:proofErr w:type="gramStart"/>
      <w:r>
        <w:rPr>
          <w:sz w:val="21"/>
        </w:rPr>
        <w:t>CEO:…</w:t>
      </w:r>
      <w:proofErr w:type="gramEnd"/>
      <w:r>
        <w:rPr>
          <w:sz w:val="21"/>
        </w:rPr>
        <w:t>…..……………………Company</w:t>
      </w:r>
      <w:r>
        <w:rPr>
          <w:spacing w:val="69"/>
          <w:sz w:val="21"/>
        </w:rPr>
        <w:t xml:space="preserve"> </w:t>
      </w:r>
      <w:r>
        <w:rPr>
          <w:sz w:val="21"/>
        </w:rPr>
        <w:t>stamp………………………………..</w:t>
      </w:r>
    </w:p>
    <w:p w14:paraId="124A3621" w14:textId="77777777" w:rsidR="00794F25" w:rsidRDefault="00794F25">
      <w:pPr>
        <w:pStyle w:val="BodyText"/>
        <w:spacing w:before="3"/>
        <w:rPr>
          <w:sz w:val="25"/>
        </w:rPr>
      </w:pPr>
    </w:p>
    <w:p w14:paraId="124A3622" w14:textId="77777777" w:rsidR="00794F25" w:rsidRDefault="00026866">
      <w:pPr>
        <w:ind w:left="1181"/>
        <w:rPr>
          <w:sz w:val="21"/>
        </w:rPr>
      </w:pPr>
      <w:r>
        <w:rPr>
          <w:w w:val="105"/>
          <w:sz w:val="21"/>
        </w:rPr>
        <w:t>Signature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CEO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……………………………………</w:t>
      </w:r>
    </w:p>
    <w:p w14:paraId="124A3623" w14:textId="77777777" w:rsidR="00794F25" w:rsidRDefault="00794F25">
      <w:pPr>
        <w:pStyle w:val="BodyText"/>
        <w:rPr>
          <w:sz w:val="22"/>
        </w:rPr>
      </w:pPr>
    </w:p>
    <w:p w14:paraId="124A3624" w14:textId="77777777" w:rsidR="00794F25" w:rsidRDefault="00794F25">
      <w:pPr>
        <w:pStyle w:val="BodyText"/>
        <w:rPr>
          <w:sz w:val="22"/>
        </w:rPr>
      </w:pPr>
    </w:p>
    <w:p w14:paraId="124A3625" w14:textId="77777777" w:rsidR="00794F25" w:rsidRDefault="00794F25">
      <w:pPr>
        <w:pStyle w:val="BodyText"/>
        <w:spacing w:before="10"/>
        <w:rPr>
          <w:sz w:val="26"/>
        </w:rPr>
      </w:pPr>
    </w:p>
    <w:p w14:paraId="124A3626" w14:textId="09F3E548" w:rsidR="00794F25" w:rsidRDefault="00026866">
      <w:pPr>
        <w:spacing w:line="261" w:lineRule="auto"/>
        <w:ind w:left="461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proofErr w:type="spellStart"/>
      <w:r w:rsidR="00D767CA">
        <w:rPr>
          <w:w w:val="105"/>
          <w:sz w:val="21"/>
        </w:rPr>
        <w:t>MOyee</w:t>
      </w:r>
      <w:proofErr w:type="spellEnd"/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Conduct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needs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signed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duly</w:t>
      </w:r>
      <w:r>
        <w:rPr>
          <w:spacing w:val="-3"/>
          <w:w w:val="105"/>
          <w:sz w:val="21"/>
        </w:rPr>
        <w:t xml:space="preserve"> </w:t>
      </w:r>
      <w:r w:rsidR="00D767CA">
        <w:rPr>
          <w:w w:val="105"/>
          <w:sz w:val="21"/>
        </w:rPr>
        <w:t>authorized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representative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Supplier.</w:t>
      </w:r>
    </w:p>
    <w:p w14:paraId="124A3627" w14:textId="64D8A0F1" w:rsidR="00794F25" w:rsidRDefault="00026866">
      <w:pPr>
        <w:spacing w:before="40" w:line="528" w:lineRule="exact"/>
        <w:ind w:left="461" w:right="6582"/>
        <w:rPr>
          <w:spacing w:val="-58"/>
          <w:w w:val="105"/>
          <w:sz w:val="21"/>
          <w:lang w:val="nl-NL"/>
        </w:rPr>
      </w:pPr>
      <w:r w:rsidRPr="00825F3E">
        <w:rPr>
          <w:w w:val="105"/>
          <w:sz w:val="21"/>
          <w:lang w:val="nl-NL"/>
        </w:rPr>
        <w:t>Geesteren,</w:t>
      </w:r>
      <w:r w:rsidRPr="00825F3E">
        <w:rPr>
          <w:spacing w:val="-6"/>
          <w:w w:val="105"/>
          <w:sz w:val="21"/>
          <w:lang w:val="nl-NL"/>
        </w:rPr>
        <w:t xml:space="preserve"> </w:t>
      </w:r>
      <w:r w:rsidRPr="00825F3E">
        <w:rPr>
          <w:w w:val="105"/>
          <w:sz w:val="21"/>
          <w:lang w:val="nl-NL"/>
        </w:rPr>
        <w:t>11</w:t>
      </w:r>
      <w:r w:rsidRPr="00825F3E">
        <w:rPr>
          <w:spacing w:val="-5"/>
          <w:w w:val="105"/>
          <w:sz w:val="21"/>
          <w:lang w:val="nl-NL"/>
        </w:rPr>
        <w:t xml:space="preserve"> </w:t>
      </w:r>
      <w:proofErr w:type="spellStart"/>
      <w:r w:rsidRPr="00825F3E">
        <w:rPr>
          <w:w w:val="105"/>
          <w:sz w:val="21"/>
          <w:lang w:val="nl-NL"/>
        </w:rPr>
        <w:t>February</w:t>
      </w:r>
      <w:proofErr w:type="spellEnd"/>
      <w:r w:rsidRPr="00825F3E">
        <w:rPr>
          <w:spacing w:val="-5"/>
          <w:w w:val="105"/>
          <w:sz w:val="21"/>
          <w:lang w:val="nl-NL"/>
        </w:rPr>
        <w:t xml:space="preserve"> </w:t>
      </w:r>
      <w:r w:rsidRPr="00825F3E">
        <w:rPr>
          <w:w w:val="105"/>
          <w:sz w:val="21"/>
          <w:lang w:val="nl-NL"/>
        </w:rPr>
        <w:t>2020</w:t>
      </w:r>
      <w:r w:rsidRPr="00825F3E">
        <w:rPr>
          <w:spacing w:val="-58"/>
          <w:w w:val="105"/>
          <w:sz w:val="21"/>
          <w:lang w:val="nl-NL"/>
        </w:rPr>
        <w:t xml:space="preserve"> </w:t>
      </w:r>
    </w:p>
    <w:p w14:paraId="124A362A" w14:textId="3778B173" w:rsidR="00794F25" w:rsidRPr="00D767CA" w:rsidRDefault="00D767CA">
      <w:pPr>
        <w:rPr>
          <w:sz w:val="21"/>
          <w:lang w:val="nl-NL"/>
        </w:rPr>
        <w:sectPr w:rsidR="00794F25" w:rsidRPr="00D767CA">
          <w:pgSz w:w="11900" w:h="16840"/>
          <w:pgMar w:top="1760" w:right="1000" w:bottom="840" w:left="960" w:header="955" w:footer="655" w:gutter="0"/>
          <w:cols w:space="720"/>
        </w:sectPr>
      </w:pPr>
      <w:r w:rsidRPr="00D767CA">
        <w:rPr>
          <w:sz w:val="21"/>
          <w:lang w:val="nl-NL"/>
        </w:rPr>
        <w:t xml:space="preserve">G van staveren van </w:t>
      </w:r>
      <w:proofErr w:type="gramStart"/>
      <w:r w:rsidRPr="00D767CA">
        <w:rPr>
          <w:sz w:val="21"/>
          <w:lang w:val="nl-NL"/>
        </w:rPr>
        <w:t>di</w:t>
      </w:r>
      <w:r>
        <w:rPr>
          <w:sz w:val="21"/>
          <w:lang w:val="nl-NL"/>
        </w:rPr>
        <w:t>jk ,</w:t>
      </w:r>
      <w:proofErr w:type="gramEnd"/>
      <w:r>
        <w:rPr>
          <w:sz w:val="21"/>
          <w:lang w:val="nl-NL"/>
        </w:rPr>
        <w:t xml:space="preserve"> </w:t>
      </w:r>
      <w:proofErr w:type="spellStart"/>
      <w:r>
        <w:rPr>
          <w:sz w:val="21"/>
          <w:lang w:val="nl-NL"/>
        </w:rPr>
        <w:t>Founder</w:t>
      </w:r>
      <w:proofErr w:type="spellEnd"/>
    </w:p>
    <w:p w14:paraId="124A3639" w14:textId="772C4BC3" w:rsidR="00794F25" w:rsidRDefault="00825F3E">
      <w:pPr>
        <w:pStyle w:val="Heading1"/>
      </w:pPr>
      <w:bookmarkStart w:id="24" w:name="_TOC_250003"/>
      <w:r>
        <w:rPr>
          <w:color w:val="2F5496"/>
        </w:rPr>
        <w:lastRenderedPageBreak/>
        <w:t>Moyee Coffee</w:t>
      </w:r>
      <w:r w:rsidR="00026866">
        <w:rPr>
          <w:color w:val="2F5496"/>
        </w:rPr>
        <w:t>’s</w:t>
      </w:r>
      <w:r w:rsidR="00026866">
        <w:rPr>
          <w:color w:val="2F5496"/>
          <w:spacing w:val="18"/>
        </w:rPr>
        <w:t xml:space="preserve"> </w:t>
      </w:r>
      <w:r w:rsidR="00026866">
        <w:rPr>
          <w:color w:val="2F5496"/>
        </w:rPr>
        <w:t>child</w:t>
      </w:r>
      <w:r w:rsidR="00026866">
        <w:rPr>
          <w:color w:val="2F5496"/>
          <w:spacing w:val="17"/>
        </w:rPr>
        <w:t xml:space="preserve"> </w:t>
      </w:r>
      <w:r w:rsidR="00026866">
        <w:rPr>
          <w:color w:val="2F5496"/>
        </w:rPr>
        <w:t>labour</w:t>
      </w:r>
      <w:r w:rsidR="00026866">
        <w:rPr>
          <w:color w:val="2F5496"/>
          <w:spacing w:val="17"/>
        </w:rPr>
        <w:t xml:space="preserve"> </w:t>
      </w:r>
      <w:bookmarkEnd w:id="24"/>
      <w:r w:rsidR="00026866">
        <w:rPr>
          <w:color w:val="2F5496"/>
        </w:rPr>
        <w:t>policy</w:t>
      </w:r>
    </w:p>
    <w:p w14:paraId="124A363A" w14:textId="77777777" w:rsidR="00794F25" w:rsidRDefault="00794F25">
      <w:pPr>
        <w:pStyle w:val="BodyText"/>
        <w:spacing w:before="5"/>
        <w:rPr>
          <w:b/>
          <w:sz w:val="26"/>
        </w:rPr>
      </w:pPr>
    </w:p>
    <w:p w14:paraId="124A363B" w14:textId="04A6FB60" w:rsidR="00794F25" w:rsidRDefault="00026866">
      <w:pPr>
        <w:pStyle w:val="BodyText"/>
        <w:spacing w:line="249" w:lineRule="auto"/>
        <w:ind w:left="461" w:right="694"/>
      </w:pPr>
      <w:r>
        <w:t>The standards in this policy apply to all suppliers, their subcontractors and other</w:t>
      </w:r>
      <w:r>
        <w:rPr>
          <w:spacing w:val="1"/>
        </w:rPr>
        <w:t xml:space="preserve"> </w:t>
      </w:r>
      <w:r>
        <w:t>business partners, hereafter collectively referred to as “Business partners”, who do</w:t>
      </w:r>
      <w:r>
        <w:rPr>
          <w:spacing w:val="-64"/>
        </w:rPr>
        <w:t xml:space="preserve"> </w:t>
      </w:r>
      <w:r>
        <w:t xml:space="preserve">business with </w:t>
      </w:r>
      <w:r w:rsidR="00825F3E">
        <w:t>Moyee Coffee</w:t>
      </w:r>
      <w:r>
        <w:t>.</w:t>
      </w:r>
    </w:p>
    <w:p w14:paraId="124A363C" w14:textId="77777777" w:rsidR="00794F25" w:rsidRDefault="00794F25">
      <w:pPr>
        <w:pStyle w:val="BodyText"/>
        <w:spacing w:before="1"/>
        <w:rPr>
          <w:sz w:val="29"/>
        </w:rPr>
      </w:pPr>
    </w:p>
    <w:p w14:paraId="124A363D" w14:textId="77777777" w:rsidR="00794F25" w:rsidRDefault="00026866">
      <w:pPr>
        <w:pStyle w:val="Heading3"/>
        <w:ind w:left="461" w:firstLine="0"/>
        <w:rPr>
          <w:u w:val="none"/>
        </w:rPr>
      </w:pPr>
      <w:bookmarkStart w:id="25" w:name="_TOC_250002"/>
      <w:r>
        <w:rPr>
          <w:color w:val="2F5496"/>
          <w:u w:color="2F5496"/>
        </w:rPr>
        <w:t>Defining</w:t>
      </w:r>
      <w:r>
        <w:rPr>
          <w:color w:val="2F5496"/>
          <w:spacing w:val="-2"/>
          <w:u w:color="2F5496"/>
        </w:rPr>
        <w:t xml:space="preserve"> </w:t>
      </w:r>
      <w:r>
        <w:rPr>
          <w:color w:val="2F5496"/>
          <w:u w:color="2F5496"/>
        </w:rPr>
        <w:t>Child</w:t>
      </w:r>
      <w:r>
        <w:rPr>
          <w:color w:val="2F5496"/>
          <w:spacing w:val="-1"/>
          <w:u w:color="2F5496"/>
        </w:rPr>
        <w:t xml:space="preserve"> </w:t>
      </w:r>
      <w:bookmarkEnd w:id="25"/>
      <w:r>
        <w:rPr>
          <w:color w:val="2F5496"/>
          <w:u w:color="2F5496"/>
        </w:rPr>
        <w:t>Labour</w:t>
      </w:r>
    </w:p>
    <w:p w14:paraId="124A363E" w14:textId="77777777" w:rsidR="00794F25" w:rsidRDefault="00794F25">
      <w:pPr>
        <w:pStyle w:val="BodyText"/>
        <w:rPr>
          <w:sz w:val="21"/>
        </w:rPr>
      </w:pPr>
    </w:p>
    <w:p w14:paraId="124A363F" w14:textId="1E908AD3" w:rsidR="00794F25" w:rsidRDefault="00026866">
      <w:pPr>
        <w:pStyle w:val="BodyText"/>
        <w:spacing w:before="59" w:line="249" w:lineRule="auto"/>
        <w:ind w:left="461" w:right="747"/>
      </w:pPr>
      <w:r>
        <w:t>The term “child labour” is defined as work that deprives children</w:t>
      </w:r>
      <w:r w:rsidR="00A516C2">
        <w:t>, under the age of 18 as defined by the ILO,</w:t>
      </w:r>
      <w:r>
        <w:t xml:space="preserve"> of their childhood,</w:t>
      </w:r>
      <w:r>
        <w:rPr>
          <w:spacing w:val="-65"/>
        </w:rPr>
        <w:t xml:space="preserve"> </w:t>
      </w:r>
      <w:r>
        <w:t>their potential and their dignity, and that is harmful to physical and mental</w:t>
      </w:r>
      <w:r>
        <w:rPr>
          <w:spacing w:val="1"/>
        </w:rPr>
        <w:t xml:space="preserve"> </w:t>
      </w:r>
      <w:r>
        <w:t>development.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 work</w:t>
      </w:r>
      <w:r>
        <w:rPr>
          <w:spacing w:val="-1"/>
        </w:rPr>
        <w:t xml:space="preserve"> </w:t>
      </w:r>
      <w:r>
        <w:t>that:</w:t>
      </w:r>
    </w:p>
    <w:p w14:paraId="124A3640" w14:textId="77777777" w:rsidR="00794F25" w:rsidRDefault="00794F25">
      <w:pPr>
        <w:pStyle w:val="BodyText"/>
        <w:spacing w:before="4"/>
      </w:pPr>
    </w:p>
    <w:p w14:paraId="124A3641" w14:textId="77777777" w:rsidR="00794F25" w:rsidRDefault="00026866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line="252" w:lineRule="auto"/>
        <w:ind w:right="632"/>
        <w:rPr>
          <w:sz w:val="24"/>
        </w:rPr>
      </w:pPr>
      <w:r>
        <w:rPr>
          <w:sz w:val="24"/>
        </w:rPr>
        <w:t>is mentally, physically, socially or morally dangerous and harmful to children;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124A3642" w14:textId="77777777" w:rsidR="00794F25" w:rsidRDefault="00026866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line="252" w:lineRule="auto"/>
        <w:ind w:right="418"/>
        <w:rPr>
          <w:sz w:val="24"/>
        </w:rPr>
      </w:pPr>
      <w:r>
        <w:rPr>
          <w:sz w:val="24"/>
        </w:rPr>
        <w:t>interferes with their schooling by: depriving them of the opportunity to attend</w:t>
      </w:r>
      <w:r>
        <w:rPr>
          <w:spacing w:val="1"/>
          <w:sz w:val="24"/>
        </w:rPr>
        <w:t xml:space="preserve"> </w:t>
      </w:r>
      <w:r>
        <w:rPr>
          <w:sz w:val="24"/>
        </w:rPr>
        <w:t>school; obliging them to leave school prematurely; or requiring them to attempt</w:t>
      </w:r>
      <w:r>
        <w:rPr>
          <w:spacing w:val="-64"/>
          <w:sz w:val="24"/>
        </w:rPr>
        <w:t xml:space="preserve"> </w:t>
      </w:r>
      <w:r>
        <w:rPr>
          <w:sz w:val="24"/>
        </w:rPr>
        <w:t>to combine school attendance with excessively long and heavy work.</w:t>
      </w:r>
    </w:p>
    <w:p w14:paraId="124A3643" w14:textId="77777777" w:rsidR="00794F25" w:rsidRDefault="00794F25">
      <w:pPr>
        <w:pStyle w:val="BodyText"/>
        <w:spacing w:before="7"/>
        <w:rPr>
          <w:sz w:val="23"/>
        </w:rPr>
      </w:pPr>
    </w:p>
    <w:p w14:paraId="124A3644" w14:textId="77777777" w:rsidR="00794F25" w:rsidRDefault="00026866">
      <w:pPr>
        <w:pStyle w:val="BodyText"/>
        <w:spacing w:line="249" w:lineRule="auto"/>
        <w:ind w:left="461" w:right="988"/>
      </w:pPr>
      <w:r>
        <w:t>The following terms are important to understand when child work becomes child</w:t>
      </w:r>
      <w:r>
        <w:rPr>
          <w:spacing w:val="-64"/>
        </w:rPr>
        <w:t xml:space="preserve"> </w:t>
      </w:r>
      <w:r>
        <w:t>labour:</w:t>
      </w:r>
    </w:p>
    <w:p w14:paraId="124A3645" w14:textId="77777777" w:rsidR="00794F25" w:rsidRDefault="00794F25">
      <w:pPr>
        <w:pStyle w:val="BodyText"/>
        <w:spacing w:before="3"/>
        <w:rPr>
          <w:sz w:val="25"/>
        </w:rPr>
      </w:pPr>
    </w:p>
    <w:p w14:paraId="124A3646" w14:textId="77777777" w:rsidR="00794F25" w:rsidRDefault="00026866">
      <w:pPr>
        <w:pStyle w:val="ListParagraph"/>
        <w:numPr>
          <w:ilvl w:val="0"/>
          <w:numId w:val="5"/>
        </w:numPr>
        <w:tabs>
          <w:tab w:val="left" w:pos="1182"/>
        </w:tabs>
        <w:spacing w:line="249" w:lineRule="auto"/>
        <w:ind w:right="685"/>
        <w:rPr>
          <w:sz w:val="24"/>
        </w:rPr>
      </w:pPr>
      <w:r>
        <w:rPr>
          <w:b/>
          <w:sz w:val="24"/>
        </w:rPr>
        <w:t xml:space="preserve">Light work: </w:t>
      </w:r>
      <w:r>
        <w:rPr>
          <w:sz w:val="24"/>
        </w:rPr>
        <w:t>This is work that children can do as long as it does not threaten</w:t>
      </w:r>
      <w:r>
        <w:rPr>
          <w:spacing w:val="-64"/>
          <w:sz w:val="24"/>
        </w:rPr>
        <w:t xml:space="preserve"> </w:t>
      </w:r>
      <w:r>
        <w:rPr>
          <w:sz w:val="24"/>
        </w:rPr>
        <w:t>their health and safety, or hinder their education or vocational training</w:t>
      </w:r>
      <w:r>
        <w:rPr>
          <w:spacing w:val="1"/>
          <w:sz w:val="24"/>
        </w:rPr>
        <w:t xml:space="preserve"> </w:t>
      </w:r>
      <w:r>
        <w:rPr>
          <w:sz w:val="24"/>
        </w:rPr>
        <w:t>(generally, non-hazardous work for fewer than 14 hours per week). It should</w:t>
      </w:r>
      <w:r>
        <w:rPr>
          <w:spacing w:val="-64"/>
          <w:sz w:val="24"/>
        </w:rPr>
        <w:t xml:space="preserve"> </w:t>
      </w:r>
      <w:r>
        <w:rPr>
          <w:sz w:val="24"/>
        </w:rPr>
        <w:t>only be performed by children aged 13 or over (or, provisionally, age 12 in</w:t>
      </w:r>
      <w:r>
        <w:rPr>
          <w:spacing w:val="1"/>
          <w:sz w:val="24"/>
        </w:rPr>
        <w:t xml:space="preserve"> </w:t>
      </w:r>
      <w:r>
        <w:rPr>
          <w:sz w:val="24"/>
        </w:rPr>
        <w:t>certain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 countries) when permitted by local law.</w:t>
      </w:r>
    </w:p>
    <w:p w14:paraId="124A3647" w14:textId="77777777" w:rsidR="00794F25" w:rsidRDefault="00026866">
      <w:pPr>
        <w:pStyle w:val="ListParagraph"/>
        <w:numPr>
          <w:ilvl w:val="0"/>
          <w:numId w:val="5"/>
        </w:numPr>
        <w:tabs>
          <w:tab w:val="left" w:pos="1182"/>
        </w:tabs>
        <w:spacing w:before="5" w:line="249" w:lineRule="auto"/>
        <w:ind w:right="445"/>
        <w:rPr>
          <w:sz w:val="24"/>
        </w:rPr>
      </w:pPr>
      <w:r>
        <w:rPr>
          <w:b/>
          <w:sz w:val="24"/>
        </w:rPr>
        <w:t xml:space="preserve">Basic minimum age: </w:t>
      </w:r>
      <w:r>
        <w:rPr>
          <w:sz w:val="24"/>
        </w:rPr>
        <w:t>The minimum age for work should not be below the age</w:t>
      </w:r>
      <w:r>
        <w:rPr>
          <w:spacing w:val="-64"/>
          <w:sz w:val="24"/>
        </w:rPr>
        <w:t xml:space="preserve"> </w:t>
      </w:r>
      <w:r>
        <w:rPr>
          <w:sz w:val="24"/>
        </w:rPr>
        <w:t>for finishing compulsory schooling, and in all cases not lower than 15 years of</w:t>
      </w:r>
      <w:r>
        <w:rPr>
          <w:spacing w:val="1"/>
          <w:sz w:val="24"/>
        </w:rPr>
        <w:t xml:space="preserve"> </w:t>
      </w:r>
      <w:r>
        <w:rPr>
          <w:sz w:val="24"/>
        </w:rPr>
        <w:t>age (or, provisionally, age 14 in certain developing countries). Some countries</w:t>
      </w:r>
      <w:r>
        <w:rPr>
          <w:spacing w:val="-64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the minimum</w:t>
      </w:r>
      <w:r>
        <w:rPr>
          <w:spacing w:val="-1"/>
          <w:sz w:val="24"/>
        </w:rPr>
        <w:t xml:space="preserve"> </w:t>
      </w:r>
      <w:r>
        <w:rPr>
          <w:sz w:val="24"/>
        </w:rPr>
        <w:t>age at</w:t>
      </w:r>
      <w:r>
        <w:rPr>
          <w:spacing w:val="-1"/>
          <w:sz w:val="24"/>
        </w:rPr>
        <w:t xml:space="preserve"> </w:t>
      </w:r>
      <w:r>
        <w:rPr>
          <w:sz w:val="24"/>
        </w:rPr>
        <w:t>16.</w:t>
      </w:r>
    </w:p>
    <w:p w14:paraId="124A3648" w14:textId="77777777" w:rsidR="00794F25" w:rsidRDefault="00026866">
      <w:pPr>
        <w:pStyle w:val="ListParagraph"/>
        <w:numPr>
          <w:ilvl w:val="0"/>
          <w:numId w:val="5"/>
        </w:numPr>
        <w:tabs>
          <w:tab w:val="left" w:pos="1182"/>
        </w:tabs>
        <w:spacing w:before="4" w:line="249" w:lineRule="auto"/>
        <w:ind w:right="457"/>
        <w:rPr>
          <w:sz w:val="24"/>
        </w:rPr>
      </w:pPr>
      <w:r>
        <w:rPr>
          <w:b/>
          <w:sz w:val="24"/>
        </w:rPr>
        <w:t xml:space="preserve">Hazardous work: </w:t>
      </w:r>
      <w:r>
        <w:rPr>
          <w:sz w:val="24"/>
        </w:rPr>
        <w:t>One of the worst forms of child labour, this is work that is</w:t>
      </w:r>
      <w:r>
        <w:rPr>
          <w:spacing w:val="1"/>
          <w:sz w:val="24"/>
        </w:rPr>
        <w:t xml:space="preserve"> </w:t>
      </w:r>
      <w:r>
        <w:rPr>
          <w:sz w:val="24"/>
        </w:rPr>
        <w:t>inherently dangerous, such as working with pesticides or underground, or</w:t>
      </w:r>
      <w:r>
        <w:rPr>
          <w:spacing w:val="1"/>
          <w:sz w:val="24"/>
        </w:rPr>
        <w:t xml:space="preserve"> </w:t>
      </w:r>
      <w:r>
        <w:rPr>
          <w:sz w:val="24"/>
        </w:rPr>
        <w:t>carried out under conditions that are particularly risky for children, such as</w:t>
      </w:r>
      <w:r>
        <w:rPr>
          <w:spacing w:val="1"/>
          <w:sz w:val="24"/>
        </w:rPr>
        <w:t xml:space="preserve"> </w:t>
      </w:r>
      <w:r>
        <w:rPr>
          <w:sz w:val="24"/>
        </w:rPr>
        <w:t>work for excessively long hours or in high temperatures. It should not be</w:t>
      </w:r>
      <w:r>
        <w:rPr>
          <w:spacing w:val="1"/>
          <w:sz w:val="24"/>
        </w:rPr>
        <w:t xml:space="preserve"> </w:t>
      </w:r>
      <w:r>
        <w:rPr>
          <w:sz w:val="24"/>
        </w:rPr>
        <w:t>performed by people under 18. States may create limited exceptions for</w:t>
      </w:r>
      <w:r>
        <w:rPr>
          <w:spacing w:val="1"/>
          <w:sz w:val="24"/>
        </w:rPr>
        <w:t xml:space="preserve"> </w:t>
      </w:r>
      <w:r>
        <w:rPr>
          <w:sz w:val="24"/>
        </w:rPr>
        <w:t>children over 16, in dialogue with national employers’ and workers’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organizations, where the health, safety and morals of the children involved are</w:t>
      </w:r>
      <w:r>
        <w:rPr>
          <w:spacing w:val="-64"/>
          <w:sz w:val="24"/>
        </w:rPr>
        <w:t xml:space="preserve"> </w:t>
      </w:r>
      <w:r>
        <w:rPr>
          <w:sz w:val="24"/>
        </w:rPr>
        <w:t>fully protected and they have received specific instruction on the relevant</w:t>
      </w:r>
      <w:r>
        <w:rPr>
          <w:spacing w:val="1"/>
          <w:sz w:val="24"/>
        </w:rPr>
        <w:t xml:space="preserve"> </w:t>
      </w:r>
      <w:r>
        <w:rPr>
          <w:sz w:val="24"/>
        </w:rPr>
        <w:t>activity.</w:t>
      </w:r>
    </w:p>
    <w:p w14:paraId="124A3649" w14:textId="550135BE" w:rsidR="00794F25" w:rsidRDefault="00026866">
      <w:pPr>
        <w:pStyle w:val="ListParagraph"/>
        <w:numPr>
          <w:ilvl w:val="0"/>
          <w:numId w:val="5"/>
        </w:numPr>
        <w:tabs>
          <w:tab w:val="left" w:pos="1182"/>
        </w:tabs>
        <w:spacing w:before="9" w:line="252" w:lineRule="auto"/>
        <w:ind w:right="457"/>
        <w:rPr>
          <w:sz w:val="24"/>
        </w:rPr>
      </w:pPr>
      <w:r>
        <w:rPr>
          <w:b/>
          <w:sz w:val="24"/>
        </w:rPr>
        <w:t xml:space="preserve">Other worst forms of child labour: </w:t>
      </w:r>
      <w:r>
        <w:rPr>
          <w:sz w:val="24"/>
        </w:rPr>
        <w:t>These comprise slavery, trafficking, debt</w:t>
      </w:r>
      <w:r>
        <w:rPr>
          <w:spacing w:val="-64"/>
          <w:sz w:val="24"/>
        </w:rPr>
        <w:t xml:space="preserve"> </w:t>
      </w:r>
      <w:r>
        <w:rPr>
          <w:sz w:val="24"/>
        </w:rPr>
        <w:t>bondage and other forms of forced labour, including forced recruitment for use</w:t>
      </w:r>
      <w:r>
        <w:rPr>
          <w:spacing w:val="-64"/>
          <w:sz w:val="24"/>
        </w:rPr>
        <w:t xml:space="preserve"> </w:t>
      </w:r>
      <w:r>
        <w:rPr>
          <w:sz w:val="24"/>
        </w:rPr>
        <w:t>in armed conflict, the use of children in prostitution and pornography, and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illicit activities such as </w:t>
      </w:r>
      <w:r w:rsidR="00D767CA">
        <w:rPr>
          <w:sz w:val="24"/>
        </w:rPr>
        <w:t>organized</w:t>
      </w:r>
      <w:r>
        <w:rPr>
          <w:sz w:val="24"/>
        </w:rPr>
        <w:t xml:space="preserve"> begging or the trafficking or sale of narcotics.</w:t>
      </w:r>
      <w:r>
        <w:rPr>
          <w:spacing w:val="-64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should never</w:t>
      </w:r>
      <w:r>
        <w:rPr>
          <w:spacing w:val="-1"/>
          <w:sz w:val="24"/>
        </w:rPr>
        <w:t xml:space="preserve"> </w:t>
      </w:r>
      <w:r>
        <w:rPr>
          <w:sz w:val="24"/>
        </w:rPr>
        <w:t>be involved in such activities.</w:t>
      </w:r>
    </w:p>
    <w:p w14:paraId="124A364A" w14:textId="77777777" w:rsidR="00794F25" w:rsidRDefault="00794F25">
      <w:pPr>
        <w:spacing w:line="252" w:lineRule="auto"/>
        <w:rPr>
          <w:sz w:val="24"/>
        </w:rPr>
        <w:sectPr w:rsidR="00794F25">
          <w:pgSz w:w="11900" w:h="16840"/>
          <w:pgMar w:top="1760" w:right="1000" w:bottom="840" w:left="960" w:header="955" w:footer="655" w:gutter="0"/>
          <w:cols w:space="720"/>
        </w:sectPr>
      </w:pPr>
    </w:p>
    <w:p w14:paraId="124A364B" w14:textId="77777777" w:rsidR="00794F25" w:rsidRDefault="00794F25">
      <w:pPr>
        <w:pStyle w:val="BodyText"/>
        <w:spacing w:before="3"/>
        <w:rPr>
          <w:sz w:val="17"/>
        </w:rPr>
      </w:pPr>
    </w:p>
    <w:p w14:paraId="124A364C" w14:textId="77777777" w:rsidR="00794F25" w:rsidRDefault="00026866">
      <w:pPr>
        <w:pStyle w:val="BodyText"/>
        <w:spacing w:before="60" w:line="249" w:lineRule="auto"/>
        <w:ind w:left="461" w:right="880"/>
      </w:pPr>
      <w:r>
        <w:t>A majority of countries have adopted legislation to prohibit or place severe</w:t>
      </w:r>
      <w:r>
        <w:rPr>
          <w:spacing w:val="1"/>
        </w:rPr>
        <w:t xml:space="preserve"> </w:t>
      </w:r>
      <w:r>
        <w:t>restrictions on the employment and work of children, much of it stimulated and</w:t>
      </w:r>
      <w:r>
        <w:rPr>
          <w:spacing w:val="1"/>
        </w:rPr>
        <w:t xml:space="preserve"> </w:t>
      </w:r>
      <w:r>
        <w:t>guided by standards adopted by the International Labour Organization (ILO); ILO</w:t>
      </w:r>
      <w:r>
        <w:rPr>
          <w:spacing w:val="-64"/>
        </w:rPr>
        <w:t xml:space="preserve"> </w:t>
      </w:r>
      <w:r>
        <w:t>Age Convention C138 and ILO</w:t>
      </w:r>
      <w:r>
        <w:rPr>
          <w:spacing w:val="-1"/>
        </w:rPr>
        <w:t xml:space="preserve"> </w:t>
      </w:r>
      <w:r>
        <w:t>C182.</w:t>
      </w:r>
    </w:p>
    <w:p w14:paraId="124A364D" w14:textId="77777777" w:rsidR="00794F25" w:rsidRDefault="00794F25">
      <w:pPr>
        <w:pStyle w:val="BodyText"/>
        <w:spacing w:before="2"/>
        <w:rPr>
          <w:sz w:val="29"/>
        </w:rPr>
      </w:pPr>
    </w:p>
    <w:p w14:paraId="124A364E" w14:textId="77777777" w:rsidR="00794F25" w:rsidRDefault="00026866">
      <w:pPr>
        <w:pStyle w:val="Heading3"/>
        <w:ind w:left="461" w:firstLine="0"/>
        <w:rPr>
          <w:u w:val="none"/>
        </w:rPr>
      </w:pPr>
      <w:bookmarkStart w:id="26" w:name="_TOC_250001"/>
      <w:r>
        <w:rPr>
          <w:color w:val="2F5496"/>
          <w:u w:color="2F5496"/>
        </w:rPr>
        <w:t>Business</w:t>
      </w:r>
      <w:r>
        <w:rPr>
          <w:color w:val="2F5496"/>
          <w:spacing w:val="-3"/>
          <w:u w:color="2F5496"/>
        </w:rPr>
        <w:t xml:space="preserve"> </w:t>
      </w:r>
      <w:r>
        <w:rPr>
          <w:color w:val="2F5496"/>
          <w:u w:color="2F5496"/>
        </w:rPr>
        <w:t>partners</w:t>
      </w:r>
      <w:r>
        <w:rPr>
          <w:color w:val="2F5496"/>
          <w:spacing w:val="-2"/>
          <w:u w:color="2F5496"/>
        </w:rPr>
        <w:t xml:space="preserve"> </w:t>
      </w:r>
      <w:bookmarkEnd w:id="26"/>
      <w:r>
        <w:rPr>
          <w:color w:val="2F5496"/>
          <w:u w:color="2F5496"/>
        </w:rPr>
        <w:t>responsibilities</w:t>
      </w:r>
    </w:p>
    <w:p w14:paraId="124A364F" w14:textId="77777777" w:rsidR="00794F25" w:rsidRDefault="00794F25">
      <w:pPr>
        <w:pStyle w:val="BodyText"/>
        <w:spacing w:before="11"/>
        <w:rPr>
          <w:sz w:val="20"/>
        </w:rPr>
      </w:pPr>
    </w:p>
    <w:p w14:paraId="124A3650" w14:textId="2E9DC70D" w:rsidR="00794F25" w:rsidRDefault="00026866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60" w:line="249" w:lineRule="auto"/>
        <w:ind w:right="431"/>
        <w:jc w:val="left"/>
        <w:rPr>
          <w:sz w:val="24"/>
        </w:rPr>
      </w:pPr>
      <w:r>
        <w:rPr>
          <w:sz w:val="24"/>
        </w:rPr>
        <w:t>Business partners must monitor their supply chains and are expected to reach out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</w:t>
      </w:r>
      <w:r w:rsidR="00825F3E">
        <w:rPr>
          <w:sz w:val="24"/>
        </w:rPr>
        <w:t>Moyee Coffee</w:t>
      </w:r>
      <w:r>
        <w:rPr>
          <w:sz w:val="24"/>
        </w:rPr>
        <w:t xml:space="preserve"> immediately if they have any concern regarding child labour non-</w:t>
      </w:r>
      <w:r>
        <w:rPr>
          <w:spacing w:val="1"/>
          <w:sz w:val="24"/>
        </w:rPr>
        <w:t xml:space="preserve"> </w:t>
      </w:r>
      <w:r>
        <w:rPr>
          <w:sz w:val="24"/>
        </w:rPr>
        <w:t>conformities at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z w:val="24"/>
        </w:rPr>
        <w:t>suppliers</w:t>
      </w:r>
      <w:r w:rsidR="004107D5">
        <w:rPr>
          <w:sz w:val="24"/>
        </w:rPr>
        <w:t>.</w:t>
      </w:r>
    </w:p>
    <w:p w14:paraId="124A3651" w14:textId="77777777" w:rsidR="00794F25" w:rsidRDefault="00026866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99" w:line="249" w:lineRule="auto"/>
        <w:ind w:right="685" w:hanging="561"/>
        <w:jc w:val="left"/>
        <w:rPr>
          <w:sz w:val="24"/>
        </w:rPr>
      </w:pPr>
      <w:r>
        <w:rPr>
          <w:sz w:val="24"/>
        </w:rPr>
        <w:t>Business partners must establish robust age-verification mechanisms as part of</w:t>
      </w:r>
      <w:r>
        <w:rPr>
          <w:spacing w:val="-64"/>
          <w:sz w:val="24"/>
        </w:rPr>
        <w:t xml:space="preserve"> </w:t>
      </w:r>
      <w:r>
        <w:rPr>
          <w:sz w:val="24"/>
        </w:rPr>
        <w:t>the recruitment process, which may not be degrading or disrespectful to the</w:t>
      </w:r>
      <w:r>
        <w:rPr>
          <w:spacing w:val="1"/>
          <w:sz w:val="24"/>
        </w:rPr>
        <w:t xml:space="preserve"> </w:t>
      </w:r>
      <w:r>
        <w:rPr>
          <w:sz w:val="24"/>
        </w:rPr>
        <w:t>worker.</w:t>
      </w:r>
    </w:p>
    <w:p w14:paraId="124A3652" w14:textId="77777777" w:rsidR="00794F25" w:rsidRDefault="00026866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04" w:line="249" w:lineRule="auto"/>
        <w:ind w:right="524" w:hanging="627"/>
        <w:jc w:val="left"/>
        <w:rPr>
          <w:sz w:val="24"/>
        </w:rPr>
      </w:pPr>
      <w:r>
        <w:rPr>
          <w:sz w:val="24"/>
        </w:rPr>
        <w:t>Original identification documents must be checked and if possible cross-checked</w:t>
      </w:r>
      <w:r>
        <w:rPr>
          <w:spacing w:val="-64"/>
          <w:sz w:val="24"/>
        </w:rPr>
        <w:t xml:space="preserve"> </w:t>
      </w:r>
      <w:r>
        <w:rPr>
          <w:sz w:val="24"/>
        </w:rPr>
        <w:t>with other documents to identify the accurate age of employees. This is not only</w:t>
      </w:r>
      <w:r>
        <w:rPr>
          <w:spacing w:val="1"/>
          <w:sz w:val="24"/>
        </w:rPr>
        <w:t xml:space="preserve"> </w:t>
      </w:r>
      <w:r>
        <w:rPr>
          <w:sz w:val="24"/>
        </w:rPr>
        <w:t>important in order to prevent the exploitation of children but also to prevent illegal</w:t>
      </w:r>
      <w:r>
        <w:rPr>
          <w:spacing w:val="-64"/>
          <w:sz w:val="24"/>
        </w:rPr>
        <w:t xml:space="preserve"> </w:t>
      </w:r>
      <w:r>
        <w:rPr>
          <w:sz w:val="24"/>
        </w:rPr>
        <w:t>child trafficking;</w:t>
      </w:r>
    </w:p>
    <w:p w14:paraId="124A3653" w14:textId="77777777" w:rsidR="00794F25" w:rsidRDefault="00026866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00" w:line="252" w:lineRule="auto"/>
        <w:ind w:right="485" w:hanging="654"/>
        <w:jc w:val="left"/>
        <w:rPr>
          <w:sz w:val="24"/>
        </w:rPr>
      </w:pPr>
      <w:r>
        <w:rPr>
          <w:sz w:val="24"/>
        </w:rPr>
        <w:t>Factories shall not engage in forms of slavery or practices similar to slavery, such</w:t>
      </w:r>
      <w:r>
        <w:rPr>
          <w:spacing w:val="-64"/>
          <w:sz w:val="24"/>
        </w:rPr>
        <w:t xml:space="preserve"> </w:t>
      </w:r>
      <w:r>
        <w:rPr>
          <w:sz w:val="24"/>
        </w:rPr>
        <w:t>as the sale and trafficking of children, debt bondage and serfdom and forced or</w:t>
      </w:r>
      <w:r>
        <w:rPr>
          <w:spacing w:val="1"/>
          <w:sz w:val="24"/>
        </w:rPr>
        <w:t xml:space="preserve"> </w:t>
      </w:r>
      <w:r>
        <w:rPr>
          <w:sz w:val="24"/>
        </w:rPr>
        <w:t>compulsory</w:t>
      </w:r>
      <w:r>
        <w:rPr>
          <w:spacing w:val="-1"/>
          <w:sz w:val="24"/>
        </w:rPr>
        <w:t xml:space="preserve"> </w:t>
      </w:r>
      <w:r>
        <w:rPr>
          <w:sz w:val="24"/>
        </w:rPr>
        <w:t>labour.</w:t>
      </w:r>
    </w:p>
    <w:p w14:paraId="124A3654" w14:textId="77777777" w:rsidR="00794F25" w:rsidRDefault="00026866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95" w:line="249" w:lineRule="auto"/>
        <w:ind w:right="417" w:hanging="587"/>
        <w:jc w:val="left"/>
        <w:rPr>
          <w:sz w:val="24"/>
        </w:rPr>
      </w:pPr>
      <w:r>
        <w:rPr>
          <w:sz w:val="24"/>
        </w:rPr>
        <w:t>The kind of work assigned to young workers is not to be harmful to their health or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development; their working hours must not prejudice their attendance at school,</w:t>
      </w:r>
      <w:r>
        <w:rPr>
          <w:spacing w:val="1"/>
          <w:sz w:val="24"/>
        </w:rPr>
        <w:t xml:space="preserve"> </w:t>
      </w:r>
      <w:r>
        <w:rPr>
          <w:sz w:val="24"/>
        </w:rPr>
        <w:t>their participation in vocational orientation, or their capacity to benefit from training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 programs.</w:t>
      </w:r>
    </w:p>
    <w:p w14:paraId="124A3655" w14:textId="77777777" w:rsidR="00794F25" w:rsidRDefault="00026866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05" w:line="249" w:lineRule="auto"/>
        <w:ind w:right="604" w:hanging="654"/>
        <w:jc w:val="left"/>
        <w:rPr>
          <w:sz w:val="24"/>
        </w:rPr>
      </w:pPr>
      <w:r>
        <w:rPr>
          <w:sz w:val="24"/>
        </w:rPr>
        <w:t>Business partners shall set the necessary mechanisms to prevent, identify and</w:t>
      </w:r>
      <w:r>
        <w:rPr>
          <w:spacing w:val="1"/>
          <w:sz w:val="24"/>
        </w:rPr>
        <w:t xml:space="preserve"> </w:t>
      </w:r>
      <w:r>
        <w:rPr>
          <w:sz w:val="24"/>
        </w:rPr>
        <w:t>mitigate harm to young workers; with special attention to access to effective</w:t>
      </w:r>
      <w:r>
        <w:rPr>
          <w:spacing w:val="1"/>
          <w:sz w:val="24"/>
        </w:rPr>
        <w:t xml:space="preserve"> </w:t>
      </w:r>
      <w:r>
        <w:rPr>
          <w:sz w:val="24"/>
        </w:rPr>
        <w:t>grievance mechanisms and to Occupational Health and Safety training schemes</w:t>
      </w:r>
      <w:r>
        <w:rPr>
          <w:spacing w:val="-64"/>
          <w:sz w:val="24"/>
        </w:rPr>
        <w:t xml:space="preserve"> </w:t>
      </w:r>
      <w:r>
        <w:rPr>
          <w:sz w:val="24"/>
        </w:rPr>
        <w:t>and programs;</w:t>
      </w:r>
    </w:p>
    <w:p w14:paraId="124A3656" w14:textId="77777777" w:rsidR="00794F25" w:rsidRDefault="00026866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95" w:line="276" w:lineRule="auto"/>
        <w:ind w:right="632" w:hanging="721"/>
        <w:jc w:val="left"/>
        <w:rPr>
          <w:sz w:val="24"/>
        </w:rPr>
      </w:pPr>
      <w:r>
        <w:rPr>
          <w:sz w:val="24"/>
        </w:rPr>
        <w:t>A file of all young workers employed at the factory must be kept, so it is clear for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employees</w:t>
      </w:r>
      <w:proofErr w:type="gramEnd"/>
      <w:r>
        <w:rPr>
          <w:sz w:val="24"/>
        </w:rPr>
        <w:t xml:space="preserve"> adequate precautions are put</w:t>
      </w:r>
      <w:r>
        <w:rPr>
          <w:spacing w:val="-1"/>
          <w:sz w:val="24"/>
        </w:rPr>
        <w:t xml:space="preserve"> </w:t>
      </w:r>
      <w:r>
        <w:rPr>
          <w:sz w:val="24"/>
        </w:rPr>
        <w:t>in place 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protection;</w:t>
      </w:r>
    </w:p>
    <w:p w14:paraId="124A3657" w14:textId="77777777" w:rsidR="00794F25" w:rsidRDefault="00794F25">
      <w:pPr>
        <w:pStyle w:val="BodyText"/>
      </w:pPr>
    </w:p>
    <w:p w14:paraId="124A3658" w14:textId="77777777" w:rsidR="00794F25" w:rsidRDefault="00026866">
      <w:pPr>
        <w:spacing w:before="196"/>
        <w:ind w:left="461"/>
        <w:rPr>
          <w:rFonts w:ascii="Calibri Light"/>
          <w:sz w:val="25"/>
        </w:rPr>
      </w:pPr>
      <w:bookmarkStart w:id="27" w:name="_TOC_250000"/>
      <w:r>
        <w:rPr>
          <w:rFonts w:ascii="Calibri Light"/>
          <w:color w:val="2F5496"/>
          <w:w w:val="105"/>
          <w:sz w:val="25"/>
        </w:rPr>
        <w:t>ADDITIONAL</w:t>
      </w:r>
      <w:r>
        <w:rPr>
          <w:rFonts w:ascii="Calibri Light"/>
          <w:color w:val="2F5496"/>
          <w:spacing w:val="-8"/>
          <w:w w:val="105"/>
          <w:sz w:val="25"/>
        </w:rPr>
        <w:t xml:space="preserve"> </w:t>
      </w:r>
      <w:bookmarkEnd w:id="27"/>
      <w:r>
        <w:rPr>
          <w:rFonts w:ascii="Calibri Light"/>
          <w:color w:val="2F5496"/>
          <w:w w:val="105"/>
          <w:sz w:val="25"/>
        </w:rPr>
        <w:t>INFORMATION</w:t>
      </w:r>
    </w:p>
    <w:p w14:paraId="124A3659" w14:textId="77777777" w:rsidR="00794F25" w:rsidRDefault="00794F25">
      <w:pPr>
        <w:pStyle w:val="BodyText"/>
        <w:spacing w:before="6"/>
        <w:rPr>
          <w:rFonts w:ascii="Calibri Light"/>
          <w:sz w:val="25"/>
        </w:rPr>
      </w:pPr>
    </w:p>
    <w:p w14:paraId="124A365A" w14:textId="5FC3A6A4" w:rsidR="00794F25" w:rsidRDefault="00026866">
      <w:pPr>
        <w:pStyle w:val="BodyText"/>
        <w:spacing w:line="249" w:lineRule="auto"/>
        <w:ind w:left="461" w:right="573"/>
      </w:pPr>
      <w:r>
        <w:t xml:space="preserve">If you have any comments on the </w:t>
      </w:r>
      <w:r w:rsidR="00825F3E">
        <w:t>Moyee Coffee</w:t>
      </w:r>
      <w:r>
        <w:t xml:space="preserve"> Child Labour Policy can be addressed</w:t>
      </w:r>
      <w:r>
        <w:rPr>
          <w:spacing w:val="-65"/>
        </w:rPr>
        <w:t xml:space="preserve"> </w:t>
      </w:r>
      <w:r>
        <w:t>to</w:t>
      </w:r>
      <w:r>
        <w:rPr>
          <w:spacing w:val="-1"/>
        </w:rPr>
        <w:t xml:space="preserve"> </w:t>
      </w:r>
      <w:r w:rsidR="00825F3E">
        <w:t>Moyee Coffee</w:t>
      </w:r>
      <w:r>
        <w:t xml:space="preserve">: </w:t>
      </w:r>
      <w:hyperlink r:id="rId10">
        <w:r>
          <w:rPr>
            <w:color w:val="0563C1"/>
            <w:u w:val="single" w:color="0563C1"/>
          </w:rPr>
          <w:t>info@ltencate.com</w:t>
        </w:r>
      </w:hyperlink>
    </w:p>
    <w:p w14:paraId="124A365B" w14:textId="48BA5B01" w:rsidR="00794F25" w:rsidRDefault="00026866">
      <w:pPr>
        <w:pStyle w:val="BodyText"/>
        <w:spacing w:before="2" w:line="249" w:lineRule="auto"/>
        <w:ind w:left="461" w:right="774"/>
      </w:pPr>
      <w:r>
        <w:t xml:space="preserve">The findings will be reported with full respect for the victims’ identities and </w:t>
      </w:r>
      <w:r w:rsidR="00D767CA">
        <w:t>honor</w:t>
      </w:r>
      <w:r>
        <w:t>.</w:t>
      </w:r>
      <w:r>
        <w:rPr>
          <w:spacing w:val="-64"/>
        </w:rPr>
        <w:t xml:space="preserve"> </w:t>
      </w:r>
      <w:r>
        <w:t>Our Business partner are expected to familiarize themselves with the policy and</w:t>
      </w:r>
      <w:r>
        <w:rPr>
          <w:spacing w:val="1"/>
        </w:rPr>
        <w:t xml:space="preserve"> </w:t>
      </w:r>
      <w:r>
        <w:t>operate</w:t>
      </w:r>
      <w:r>
        <w:rPr>
          <w:spacing w:val="-1"/>
        </w:rPr>
        <w:t xml:space="preserve"> </w:t>
      </w:r>
      <w:r>
        <w:t>accordingly.</w:t>
      </w:r>
    </w:p>
    <w:p w14:paraId="124A365C" w14:textId="77777777" w:rsidR="00794F25" w:rsidRDefault="00794F25">
      <w:pPr>
        <w:pStyle w:val="BodyText"/>
        <w:spacing w:before="3"/>
        <w:rPr>
          <w:sz w:val="25"/>
        </w:rPr>
      </w:pPr>
    </w:p>
    <w:p w14:paraId="124A365F" w14:textId="4C702892" w:rsidR="00794F25" w:rsidRDefault="00D767CA" w:rsidP="00D767CA">
      <w:pPr>
        <w:pStyle w:val="BodyText"/>
        <w:spacing w:line="249" w:lineRule="auto"/>
        <w:ind w:left="461" w:right="6310"/>
      </w:pPr>
      <w:r>
        <w:rPr>
          <w:lang w:val="nl-NL"/>
        </w:rPr>
        <w:t xml:space="preserve">Van </w:t>
      </w:r>
      <w:proofErr w:type="spellStart"/>
      <w:r>
        <w:rPr>
          <w:lang w:val="nl-NL"/>
        </w:rPr>
        <w:t>Staveren</w:t>
      </w:r>
      <w:proofErr w:type="spellEnd"/>
      <w:r w:rsidR="00026866" w:rsidRPr="00825F3E">
        <w:rPr>
          <w:lang w:val="nl-NL"/>
        </w:rPr>
        <w:t xml:space="preserve">, 11 </w:t>
      </w:r>
      <w:proofErr w:type="spellStart"/>
      <w:r w:rsidR="00026866" w:rsidRPr="00825F3E">
        <w:rPr>
          <w:lang w:val="nl-NL"/>
        </w:rPr>
        <w:t>February</w:t>
      </w:r>
      <w:proofErr w:type="spellEnd"/>
      <w:r w:rsidR="00026866" w:rsidRPr="00825F3E">
        <w:rPr>
          <w:lang w:val="nl-NL"/>
        </w:rPr>
        <w:t xml:space="preserve"> 2020</w:t>
      </w:r>
      <w:r w:rsidR="00026866" w:rsidRPr="00825F3E">
        <w:rPr>
          <w:spacing w:val="-64"/>
          <w:lang w:val="nl-NL"/>
        </w:rPr>
        <w:t xml:space="preserve"> </w:t>
      </w:r>
    </w:p>
    <w:sectPr w:rsidR="00794F25">
      <w:pgSz w:w="11900" w:h="16840"/>
      <w:pgMar w:top="1760" w:right="1000" w:bottom="840" w:left="960" w:header="955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A7A55" w14:textId="77777777" w:rsidR="0024654E" w:rsidRDefault="0024654E">
      <w:r>
        <w:separator/>
      </w:r>
    </w:p>
  </w:endnote>
  <w:endnote w:type="continuationSeparator" w:id="0">
    <w:p w14:paraId="47C98D5D" w14:textId="77777777" w:rsidR="0024654E" w:rsidRDefault="002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A3668" w14:textId="77777777" w:rsidR="00794F25" w:rsidRDefault="0002686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24A366B" wp14:editId="124A366C">
          <wp:simplePos x="0" y="0"/>
          <wp:positionH relativeFrom="page">
            <wp:posOffset>6828028</wp:posOffset>
          </wp:positionH>
          <wp:positionV relativeFrom="page">
            <wp:posOffset>10150347</wp:posOffset>
          </wp:positionV>
          <wp:extent cx="548132" cy="192024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132" cy="19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BF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4A366D" wp14:editId="3B4F196C">
              <wp:simplePos x="0" y="0"/>
              <wp:positionH relativeFrom="page">
                <wp:posOffset>6997065</wp:posOffset>
              </wp:positionH>
              <wp:positionV relativeFrom="page">
                <wp:posOffset>10160635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A366E" w14:textId="77777777" w:rsidR="00794F25" w:rsidRDefault="00026866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ED7D3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A3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95pt;margin-top:800.0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" filled="f" stroked="f">
              <v:path arrowok="t"/>
              <v:textbox inset="0,0,0,0">
                <w:txbxContent>
                  <w:p w14:paraId="124A366E" w14:textId="77777777" w:rsidR="00794F25" w:rsidRDefault="00026866">
                    <w:pPr>
                      <w:pStyle w:val="Platteteks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ED7D3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FA991" w14:textId="77777777" w:rsidR="0024654E" w:rsidRDefault="0024654E">
      <w:r>
        <w:separator/>
      </w:r>
    </w:p>
  </w:footnote>
  <w:footnote w:type="continuationSeparator" w:id="0">
    <w:p w14:paraId="4B676393" w14:textId="77777777" w:rsidR="0024654E" w:rsidRDefault="0024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7F3B" w14:textId="77777777" w:rsidR="00825F3E" w:rsidRPr="00825F3E" w:rsidRDefault="00825F3E" w:rsidP="00825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21202"/>
    <w:multiLevelType w:val="hybridMultilevel"/>
    <w:tmpl w:val="F03A9354"/>
    <w:lvl w:ilvl="0" w:tplc="6D92F67E">
      <w:start w:val="1"/>
      <w:numFmt w:val="decimal"/>
      <w:lvlText w:val="%1"/>
      <w:lvlJc w:val="left"/>
      <w:pPr>
        <w:ind w:left="941" w:hanging="480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F0605A4C">
      <w:start w:val="1"/>
      <w:numFmt w:val="decimal"/>
      <w:lvlText w:val="%1.%2"/>
      <w:lvlJc w:val="left"/>
      <w:pPr>
        <w:ind w:left="1341" w:hanging="640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2" w:tplc="711CB154">
      <w:numFmt w:val="bullet"/>
      <w:lvlText w:val="•"/>
      <w:lvlJc w:val="left"/>
      <w:pPr>
        <w:ind w:left="2295" w:hanging="640"/>
      </w:pPr>
      <w:rPr>
        <w:rFonts w:hint="default"/>
      </w:rPr>
    </w:lvl>
    <w:lvl w:ilvl="3" w:tplc="99E6AC38">
      <w:numFmt w:val="bullet"/>
      <w:lvlText w:val="•"/>
      <w:lvlJc w:val="left"/>
      <w:pPr>
        <w:ind w:left="3251" w:hanging="640"/>
      </w:pPr>
      <w:rPr>
        <w:rFonts w:hint="default"/>
      </w:rPr>
    </w:lvl>
    <w:lvl w:ilvl="4" w:tplc="5B1CA10A">
      <w:numFmt w:val="bullet"/>
      <w:lvlText w:val="•"/>
      <w:lvlJc w:val="left"/>
      <w:pPr>
        <w:ind w:left="4206" w:hanging="640"/>
      </w:pPr>
      <w:rPr>
        <w:rFonts w:hint="default"/>
      </w:rPr>
    </w:lvl>
    <w:lvl w:ilvl="5" w:tplc="8AFC81CC">
      <w:numFmt w:val="bullet"/>
      <w:lvlText w:val="•"/>
      <w:lvlJc w:val="left"/>
      <w:pPr>
        <w:ind w:left="5162" w:hanging="640"/>
      </w:pPr>
      <w:rPr>
        <w:rFonts w:hint="default"/>
      </w:rPr>
    </w:lvl>
    <w:lvl w:ilvl="6" w:tplc="1620176E">
      <w:numFmt w:val="bullet"/>
      <w:lvlText w:val="•"/>
      <w:lvlJc w:val="left"/>
      <w:pPr>
        <w:ind w:left="6117" w:hanging="640"/>
      </w:pPr>
      <w:rPr>
        <w:rFonts w:hint="default"/>
      </w:rPr>
    </w:lvl>
    <w:lvl w:ilvl="7" w:tplc="5B4253F6">
      <w:numFmt w:val="bullet"/>
      <w:lvlText w:val="•"/>
      <w:lvlJc w:val="left"/>
      <w:pPr>
        <w:ind w:left="7073" w:hanging="640"/>
      </w:pPr>
      <w:rPr>
        <w:rFonts w:hint="default"/>
      </w:rPr>
    </w:lvl>
    <w:lvl w:ilvl="8" w:tplc="6D2EE282">
      <w:numFmt w:val="bullet"/>
      <w:lvlText w:val="•"/>
      <w:lvlJc w:val="left"/>
      <w:pPr>
        <w:ind w:left="8028" w:hanging="640"/>
      </w:pPr>
      <w:rPr>
        <w:rFonts w:hint="default"/>
      </w:rPr>
    </w:lvl>
  </w:abstractNum>
  <w:abstractNum w:abstractNumId="1" w15:restartNumberingAfterBreak="0">
    <w:nsid w:val="163D685A"/>
    <w:multiLevelType w:val="hybridMultilevel"/>
    <w:tmpl w:val="2FC8770A"/>
    <w:lvl w:ilvl="0" w:tplc="2EC25910">
      <w:start w:val="1"/>
      <w:numFmt w:val="lowerLetter"/>
      <w:lvlText w:val="%1."/>
      <w:lvlJc w:val="left"/>
      <w:pPr>
        <w:ind w:left="1181" w:hanging="360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2C680502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732A6C74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30F6D19A"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A990679C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5E8C826C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D452FD66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C29E9AB2"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0972D9E2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2" w15:restartNumberingAfterBreak="0">
    <w:nsid w:val="1C761B3C"/>
    <w:multiLevelType w:val="hybridMultilevel"/>
    <w:tmpl w:val="FF2016D8"/>
    <w:lvl w:ilvl="0" w:tplc="E1702368">
      <w:start w:val="1"/>
      <w:numFmt w:val="upperRoman"/>
      <w:lvlText w:val="%1."/>
      <w:lvlJc w:val="left"/>
      <w:pPr>
        <w:ind w:left="821" w:hanging="494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 w:tplc="9E709DC2">
      <w:numFmt w:val="bullet"/>
      <w:lvlText w:val="•"/>
      <w:lvlJc w:val="left"/>
      <w:pPr>
        <w:ind w:left="1732" w:hanging="494"/>
      </w:pPr>
      <w:rPr>
        <w:rFonts w:hint="default"/>
      </w:rPr>
    </w:lvl>
    <w:lvl w:ilvl="2" w:tplc="B124653E">
      <w:numFmt w:val="bullet"/>
      <w:lvlText w:val="•"/>
      <w:lvlJc w:val="left"/>
      <w:pPr>
        <w:ind w:left="2644" w:hanging="494"/>
      </w:pPr>
      <w:rPr>
        <w:rFonts w:hint="default"/>
      </w:rPr>
    </w:lvl>
    <w:lvl w:ilvl="3" w:tplc="656410B8">
      <w:numFmt w:val="bullet"/>
      <w:lvlText w:val="•"/>
      <w:lvlJc w:val="left"/>
      <w:pPr>
        <w:ind w:left="3556" w:hanging="494"/>
      </w:pPr>
      <w:rPr>
        <w:rFonts w:hint="default"/>
      </w:rPr>
    </w:lvl>
    <w:lvl w:ilvl="4" w:tplc="A460974A">
      <w:numFmt w:val="bullet"/>
      <w:lvlText w:val="•"/>
      <w:lvlJc w:val="left"/>
      <w:pPr>
        <w:ind w:left="4468" w:hanging="494"/>
      </w:pPr>
      <w:rPr>
        <w:rFonts w:hint="default"/>
      </w:rPr>
    </w:lvl>
    <w:lvl w:ilvl="5" w:tplc="686ED5A4">
      <w:numFmt w:val="bullet"/>
      <w:lvlText w:val="•"/>
      <w:lvlJc w:val="left"/>
      <w:pPr>
        <w:ind w:left="5380" w:hanging="494"/>
      </w:pPr>
      <w:rPr>
        <w:rFonts w:hint="default"/>
      </w:rPr>
    </w:lvl>
    <w:lvl w:ilvl="6" w:tplc="8FBCBCC4">
      <w:numFmt w:val="bullet"/>
      <w:lvlText w:val="•"/>
      <w:lvlJc w:val="left"/>
      <w:pPr>
        <w:ind w:left="6292" w:hanging="494"/>
      </w:pPr>
      <w:rPr>
        <w:rFonts w:hint="default"/>
      </w:rPr>
    </w:lvl>
    <w:lvl w:ilvl="7" w:tplc="1DCA1FF6">
      <w:numFmt w:val="bullet"/>
      <w:lvlText w:val="•"/>
      <w:lvlJc w:val="left"/>
      <w:pPr>
        <w:ind w:left="7204" w:hanging="494"/>
      </w:pPr>
      <w:rPr>
        <w:rFonts w:hint="default"/>
      </w:rPr>
    </w:lvl>
    <w:lvl w:ilvl="8" w:tplc="8D3EE434">
      <w:numFmt w:val="bullet"/>
      <w:lvlText w:val="•"/>
      <w:lvlJc w:val="left"/>
      <w:pPr>
        <w:ind w:left="8116" w:hanging="494"/>
      </w:pPr>
      <w:rPr>
        <w:rFonts w:hint="default"/>
      </w:rPr>
    </w:lvl>
  </w:abstractNum>
  <w:abstractNum w:abstractNumId="3" w15:restartNumberingAfterBreak="0">
    <w:nsid w:val="2C410607"/>
    <w:multiLevelType w:val="hybridMultilevel"/>
    <w:tmpl w:val="E5A8FF1E"/>
    <w:lvl w:ilvl="0" w:tplc="F00EFEBC">
      <w:start w:val="1"/>
      <w:numFmt w:val="lowerLetter"/>
      <w:lvlText w:val="%1."/>
      <w:lvlJc w:val="left"/>
      <w:pPr>
        <w:ind w:left="1181" w:hanging="360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176861AC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A2ECD794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F306E21A"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984AC31C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A7A88CB4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4E044D28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66EC0206"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F12825AA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4" w15:restartNumberingAfterBreak="0">
    <w:nsid w:val="30916D74"/>
    <w:multiLevelType w:val="hybridMultilevel"/>
    <w:tmpl w:val="B63229BE"/>
    <w:lvl w:ilvl="0" w:tplc="CAD6EFD8">
      <w:start w:val="1"/>
      <w:numFmt w:val="decimal"/>
      <w:lvlText w:val="%1."/>
      <w:lvlJc w:val="left"/>
      <w:pPr>
        <w:ind w:left="1181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B5A87F48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78BC20F6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C7129FBA"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280218DC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2E1E861C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812611FE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B77A6782"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69D23C74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5" w15:restartNumberingAfterBreak="0">
    <w:nsid w:val="43D80A4A"/>
    <w:multiLevelType w:val="hybridMultilevel"/>
    <w:tmpl w:val="B150F594"/>
    <w:lvl w:ilvl="0" w:tplc="C43CBCF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D6C63AA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E04AF9B2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DBC01878"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205AA0C6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523C2620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00D2F9D6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30C42750"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B17456E6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6" w15:restartNumberingAfterBreak="0">
    <w:nsid w:val="612D5243"/>
    <w:multiLevelType w:val="hybridMultilevel"/>
    <w:tmpl w:val="4E64E650"/>
    <w:lvl w:ilvl="0" w:tplc="38987346">
      <w:start w:val="1"/>
      <w:numFmt w:val="decimal"/>
      <w:lvlText w:val="%1."/>
      <w:lvlJc w:val="left"/>
      <w:pPr>
        <w:ind w:left="1181" w:hanging="360"/>
        <w:jc w:val="left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1" w:tplc="C90E97B8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030E770C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7E0405C4"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A8346B8A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2CC04480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4FE6A412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E63AF1C0"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0442D07C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7" w15:restartNumberingAfterBreak="0">
    <w:nsid w:val="68EB5CE2"/>
    <w:multiLevelType w:val="hybridMultilevel"/>
    <w:tmpl w:val="0520EC10"/>
    <w:lvl w:ilvl="0" w:tplc="B9A8DC1E">
      <w:start w:val="1"/>
      <w:numFmt w:val="decimal"/>
      <w:lvlText w:val="%1"/>
      <w:lvlJc w:val="left"/>
      <w:pPr>
        <w:ind w:left="1169" w:hanging="708"/>
        <w:jc w:val="left"/>
      </w:pPr>
      <w:rPr>
        <w:rFonts w:ascii="Arial" w:eastAsia="Arial" w:hAnsi="Arial" w:cs="Arial" w:hint="default"/>
        <w:color w:val="2F5496"/>
        <w:w w:val="102"/>
        <w:sz w:val="31"/>
        <w:szCs w:val="31"/>
      </w:rPr>
    </w:lvl>
    <w:lvl w:ilvl="1" w:tplc="0096B85E">
      <w:start w:val="1"/>
      <w:numFmt w:val="decimal"/>
      <w:lvlText w:val="%1.%2"/>
      <w:lvlJc w:val="left"/>
      <w:pPr>
        <w:ind w:left="1169" w:hanging="708"/>
        <w:jc w:val="left"/>
      </w:pPr>
      <w:rPr>
        <w:rFonts w:hint="default"/>
        <w:w w:val="99"/>
        <w:u w:val="single" w:color="2F5496"/>
      </w:rPr>
    </w:lvl>
    <w:lvl w:ilvl="2" w:tplc="5E9284E8">
      <w:start w:val="1"/>
      <w:numFmt w:val="lowerLetter"/>
      <w:lvlText w:val="%3."/>
      <w:lvlJc w:val="left"/>
      <w:pPr>
        <w:ind w:left="1181" w:hanging="708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3" w:tplc="44A8380C">
      <w:numFmt w:val="bullet"/>
      <w:lvlText w:val="•"/>
      <w:lvlJc w:val="left"/>
      <w:pPr>
        <w:ind w:left="3126" w:hanging="708"/>
      </w:pPr>
      <w:rPr>
        <w:rFonts w:hint="default"/>
      </w:rPr>
    </w:lvl>
    <w:lvl w:ilvl="4" w:tplc="AD648864">
      <w:numFmt w:val="bullet"/>
      <w:lvlText w:val="•"/>
      <w:lvlJc w:val="left"/>
      <w:pPr>
        <w:ind w:left="4100" w:hanging="708"/>
      </w:pPr>
      <w:rPr>
        <w:rFonts w:hint="default"/>
      </w:rPr>
    </w:lvl>
    <w:lvl w:ilvl="5" w:tplc="0C768DE0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572CB316">
      <w:numFmt w:val="bullet"/>
      <w:lvlText w:val="•"/>
      <w:lvlJc w:val="left"/>
      <w:pPr>
        <w:ind w:left="6046" w:hanging="708"/>
      </w:pPr>
      <w:rPr>
        <w:rFonts w:hint="default"/>
      </w:rPr>
    </w:lvl>
    <w:lvl w:ilvl="7" w:tplc="E56295FA">
      <w:numFmt w:val="bullet"/>
      <w:lvlText w:val="•"/>
      <w:lvlJc w:val="left"/>
      <w:pPr>
        <w:ind w:left="7020" w:hanging="708"/>
      </w:pPr>
      <w:rPr>
        <w:rFonts w:hint="default"/>
      </w:rPr>
    </w:lvl>
    <w:lvl w:ilvl="8" w:tplc="1632C918">
      <w:numFmt w:val="bullet"/>
      <w:lvlText w:val="•"/>
      <w:lvlJc w:val="left"/>
      <w:pPr>
        <w:ind w:left="7993" w:hanging="708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25"/>
    <w:rsid w:val="00026866"/>
    <w:rsid w:val="000C7411"/>
    <w:rsid w:val="001A3AA4"/>
    <w:rsid w:val="0022219D"/>
    <w:rsid w:val="0024654E"/>
    <w:rsid w:val="00307A58"/>
    <w:rsid w:val="003F4C20"/>
    <w:rsid w:val="004107D5"/>
    <w:rsid w:val="005C2C44"/>
    <w:rsid w:val="005C7A87"/>
    <w:rsid w:val="005E6D35"/>
    <w:rsid w:val="00794F25"/>
    <w:rsid w:val="00825F3E"/>
    <w:rsid w:val="00997BFF"/>
    <w:rsid w:val="00A43DAF"/>
    <w:rsid w:val="00A516C2"/>
    <w:rsid w:val="00B733DC"/>
    <w:rsid w:val="00D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4A34D5"/>
  <w15:docId w15:val="{9717F419-571C-41F8-BB67-7D75EAB4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4"/>
      <w:ind w:left="55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1169" w:hanging="709"/>
      <w:outlineLvl w:val="1"/>
    </w:pPr>
    <w:rPr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1169" w:hanging="709"/>
      <w:outlineLvl w:val="2"/>
    </w:pPr>
    <w:rPr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13"/>
      <w:ind w:left="941" w:hanging="48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13"/>
      <w:ind w:left="461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45"/>
      <w:ind w:left="4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13"/>
      <w:ind w:left="1341" w:hanging="64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61"/>
      <w:ind w:left="3012"/>
    </w:pPr>
    <w:rPr>
      <w:rFonts w:ascii="Gill Sans MT" w:eastAsia="Gill Sans MT" w:hAnsi="Gill Sans MT" w:cs="Gill Sans MT"/>
      <w:b/>
      <w:bCs/>
      <w:sz w:val="136"/>
      <w:szCs w:val="136"/>
    </w:rPr>
  </w:style>
  <w:style w:type="paragraph" w:styleId="ListParagraph">
    <w:name w:val="List Paragraph"/>
    <w:basedOn w:val="Normal"/>
    <w:uiPriority w:val="1"/>
    <w:qFormat/>
    <w:pPr>
      <w:ind w:left="11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6D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D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6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D3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9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BF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BF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ltencat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4096</Words>
  <Characters>23350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gijs maks</cp:lastModifiedBy>
  <cp:revision>2</cp:revision>
  <dcterms:created xsi:type="dcterms:W3CDTF">2021-04-16T14:08:00Z</dcterms:created>
  <dcterms:modified xsi:type="dcterms:W3CDTF">2021-04-16T14:08:00Z</dcterms:modified>
</cp:coreProperties>
</file>